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18311" w14:textId="3FE7F319" w:rsidR="00E44910" w:rsidRPr="00E44910" w:rsidRDefault="00E44910" w:rsidP="00E44910">
      <w:pPr>
        <w:tabs>
          <w:tab w:val="left" w:pos="1985"/>
        </w:tabs>
        <w:spacing w:after="0"/>
        <w:rPr>
          <w:rFonts w:eastAsia="MS Mincho"/>
          <w:b/>
          <w:noProof/>
          <w:sz w:val="24"/>
          <w:szCs w:val="22"/>
          <w:lang w:val="en-GB" w:eastAsia="en-GB"/>
        </w:rPr>
      </w:pPr>
      <w:r w:rsidRPr="00E44910">
        <w:rPr>
          <w:rFonts w:eastAsia="MS Mincho"/>
          <w:b/>
          <w:noProof/>
          <w:sz w:val="24"/>
          <w:szCs w:val="22"/>
          <w:lang w:val="en-GB" w:eastAsia="en-GB"/>
        </w:rPr>
        <w:t xml:space="preserve">3GPP TSG-RAN WG2 </w:t>
      </w:r>
      <w:r w:rsidR="006D0FFB">
        <w:rPr>
          <w:rFonts w:eastAsia="MS Mincho"/>
          <w:b/>
          <w:noProof/>
          <w:sz w:val="24"/>
          <w:szCs w:val="22"/>
          <w:lang w:val="en-GB" w:eastAsia="en-GB"/>
        </w:rPr>
        <w:t>NR Ad-Hoc</w:t>
      </w:r>
      <w:r w:rsidRPr="00E44910">
        <w:rPr>
          <w:rFonts w:eastAsia="MS Mincho"/>
          <w:b/>
          <w:noProof/>
          <w:sz w:val="24"/>
          <w:szCs w:val="22"/>
          <w:lang w:val="en-GB" w:eastAsia="en-GB"/>
        </w:rPr>
        <w:t xml:space="preserve">                                 </w:t>
      </w:r>
      <w:r>
        <w:rPr>
          <w:rFonts w:eastAsia="MS Mincho"/>
          <w:b/>
          <w:noProof/>
          <w:sz w:val="24"/>
          <w:szCs w:val="22"/>
          <w:lang w:val="en-GB" w:eastAsia="en-GB"/>
        </w:rPr>
        <w:tab/>
      </w:r>
      <w:r>
        <w:rPr>
          <w:rFonts w:eastAsia="MS Mincho"/>
          <w:b/>
          <w:noProof/>
          <w:sz w:val="24"/>
          <w:szCs w:val="22"/>
          <w:lang w:val="en-GB" w:eastAsia="en-GB"/>
        </w:rPr>
        <w:tab/>
      </w:r>
      <w:r>
        <w:rPr>
          <w:rFonts w:eastAsia="MS Mincho"/>
          <w:b/>
          <w:noProof/>
          <w:sz w:val="24"/>
          <w:szCs w:val="22"/>
          <w:lang w:val="en-GB" w:eastAsia="en-GB"/>
        </w:rPr>
        <w:tab/>
      </w:r>
      <w:r>
        <w:rPr>
          <w:rFonts w:eastAsia="MS Mincho"/>
          <w:b/>
          <w:noProof/>
          <w:sz w:val="24"/>
          <w:szCs w:val="22"/>
          <w:lang w:val="en-GB" w:eastAsia="en-GB"/>
        </w:rPr>
        <w:tab/>
      </w:r>
      <w:r w:rsidRPr="00E44910">
        <w:rPr>
          <w:rFonts w:eastAsia="MS Mincho"/>
          <w:b/>
          <w:noProof/>
          <w:sz w:val="24"/>
          <w:szCs w:val="22"/>
          <w:lang w:val="en-GB" w:eastAsia="en-GB"/>
        </w:rPr>
        <w:t xml:space="preserve"> </w:t>
      </w:r>
      <w:r w:rsidR="00B019ED" w:rsidRPr="00B019ED">
        <w:rPr>
          <w:rFonts w:eastAsia="MS Mincho"/>
          <w:b/>
          <w:noProof/>
          <w:sz w:val="24"/>
          <w:szCs w:val="22"/>
          <w:lang w:val="en-GB" w:eastAsia="en-GB"/>
        </w:rPr>
        <w:t>R2-1810899</w:t>
      </w:r>
    </w:p>
    <w:p w14:paraId="6C233F46" w14:textId="233DFBF8" w:rsidR="001600E9" w:rsidRPr="000D50EE" w:rsidRDefault="00E44910" w:rsidP="00E44910">
      <w:pPr>
        <w:tabs>
          <w:tab w:val="left" w:pos="1985"/>
        </w:tabs>
        <w:spacing w:after="0"/>
        <w:rPr>
          <w:b/>
          <w:noProof/>
          <w:sz w:val="24"/>
          <w:szCs w:val="24"/>
          <w:lang w:eastAsia="zh-CN"/>
        </w:rPr>
      </w:pPr>
      <w:r w:rsidRPr="00E44910">
        <w:rPr>
          <w:rFonts w:eastAsia="MS Mincho"/>
          <w:b/>
          <w:noProof/>
          <w:sz w:val="24"/>
          <w:szCs w:val="22"/>
          <w:lang w:val="en-GB" w:eastAsia="en-GB"/>
        </w:rPr>
        <w:t>Montreal, Canada, 2nd – 6th July 2018</w:t>
      </w:r>
      <w:r w:rsidR="00D958F9" w:rsidRPr="000D50EE">
        <w:rPr>
          <w:b/>
          <w:noProof/>
          <w:sz w:val="24"/>
          <w:szCs w:val="24"/>
          <w:lang w:eastAsia="zh-CN"/>
        </w:rPr>
        <w:tab/>
      </w:r>
      <w:r w:rsidR="00D958F9" w:rsidRPr="000D50EE">
        <w:rPr>
          <w:b/>
          <w:noProof/>
          <w:sz w:val="24"/>
          <w:szCs w:val="24"/>
          <w:lang w:eastAsia="zh-CN"/>
        </w:rPr>
        <w:tab/>
      </w:r>
      <w:r w:rsidR="00D958F9" w:rsidRPr="000D50EE">
        <w:rPr>
          <w:b/>
          <w:noProof/>
          <w:sz w:val="24"/>
          <w:szCs w:val="24"/>
          <w:lang w:eastAsia="zh-CN"/>
        </w:rPr>
        <w:tab/>
        <w:t xml:space="preserve">        </w:t>
      </w:r>
    </w:p>
    <w:p w14:paraId="1F3F50C0" w14:textId="77777777" w:rsidR="001F1267" w:rsidRPr="003031BB" w:rsidRDefault="001F1267" w:rsidP="001F1267">
      <w:pPr>
        <w:pStyle w:val="Header"/>
        <w:rPr>
          <w:rFonts w:ascii="Times New Roman" w:hAnsi="Times New Roman"/>
          <w:bCs/>
          <w:noProof w:val="0"/>
          <w:sz w:val="28"/>
          <w:szCs w:val="28"/>
          <w:lang w:eastAsia="ja-JP"/>
        </w:rPr>
      </w:pPr>
      <w:bookmarkStart w:id="0" w:name="_GoBack"/>
      <w:bookmarkEnd w:id="0"/>
    </w:p>
    <w:p w14:paraId="5B099404" w14:textId="5E824930"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1406F2">
        <w:rPr>
          <w:rFonts w:ascii="Times New Roman" w:hAnsi="Times New Roman"/>
          <w:b/>
          <w:bCs/>
          <w:sz w:val="28"/>
          <w:szCs w:val="28"/>
          <w:lang w:val="en-US"/>
        </w:rPr>
        <w:t>10.</w:t>
      </w:r>
      <w:r w:rsidR="00C05E5A">
        <w:rPr>
          <w:rFonts w:ascii="Times New Roman" w:hAnsi="Times New Roman"/>
          <w:b/>
          <w:bCs/>
          <w:sz w:val="28"/>
          <w:szCs w:val="28"/>
          <w:lang w:val="en-US"/>
        </w:rPr>
        <w:t>4</w:t>
      </w:r>
      <w:r w:rsidR="00732A2B">
        <w:rPr>
          <w:rFonts w:ascii="Times New Roman" w:hAnsi="Times New Roman"/>
          <w:b/>
          <w:bCs/>
          <w:sz w:val="28"/>
          <w:szCs w:val="28"/>
          <w:lang w:val="en-US"/>
        </w:rPr>
        <w:t>.</w:t>
      </w:r>
      <w:r w:rsidR="00C05E5A">
        <w:rPr>
          <w:rFonts w:ascii="Times New Roman" w:hAnsi="Times New Roman"/>
          <w:b/>
          <w:bCs/>
          <w:sz w:val="28"/>
          <w:szCs w:val="28"/>
          <w:lang w:val="en-US"/>
        </w:rPr>
        <w:t>3</w:t>
      </w:r>
      <w:r w:rsidR="00732A2B">
        <w:rPr>
          <w:rFonts w:ascii="Times New Roman" w:hAnsi="Times New Roman"/>
          <w:b/>
          <w:bCs/>
          <w:sz w:val="28"/>
          <w:szCs w:val="28"/>
          <w:lang w:val="en-US"/>
        </w:rPr>
        <w:t>.</w:t>
      </w:r>
      <w:r w:rsidR="000B4D56">
        <w:rPr>
          <w:rFonts w:ascii="Times New Roman" w:hAnsi="Times New Roman"/>
          <w:b/>
          <w:bCs/>
          <w:sz w:val="28"/>
          <w:szCs w:val="28"/>
          <w:lang w:val="en-US"/>
        </w:rPr>
        <w:t>3</w:t>
      </w:r>
    </w:p>
    <w:p w14:paraId="1980351F"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6682ADAB" w14:textId="2D46CA60"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E44910">
        <w:rPr>
          <w:b/>
          <w:bCs/>
          <w:sz w:val="28"/>
          <w:szCs w:val="28"/>
        </w:rPr>
        <w:t xml:space="preserve">Discussion on </w:t>
      </w:r>
      <w:r w:rsidR="00623983" w:rsidRPr="00623983">
        <w:rPr>
          <w:b/>
          <w:bCs/>
          <w:sz w:val="28"/>
          <w:szCs w:val="28"/>
        </w:rPr>
        <w:t xml:space="preserve">L2/3 </w:t>
      </w:r>
      <w:r w:rsidR="006D0FFB">
        <w:rPr>
          <w:b/>
          <w:bCs/>
          <w:sz w:val="28"/>
          <w:szCs w:val="28"/>
        </w:rPr>
        <w:t>features</w:t>
      </w:r>
    </w:p>
    <w:p w14:paraId="3E4D56EF"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p>
    <w:p w14:paraId="380CD230" w14:textId="6F711862" w:rsidR="001F1267" w:rsidRPr="008243EB" w:rsidRDefault="00E62FFF" w:rsidP="008E181C">
      <w:pPr>
        <w:pStyle w:val="Heading1"/>
      </w:pPr>
      <w:r>
        <w:t xml:space="preserve">1. </w:t>
      </w:r>
      <w:r w:rsidR="00B34DD9">
        <w:t>Discussion</w:t>
      </w:r>
    </w:p>
    <w:p w14:paraId="6C8C4C88" w14:textId="77777777" w:rsidR="00BE1903" w:rsidRDefault="00B34DD9" w:rsidP="00C929B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L2/3 features for EN-DC were discussed and concluded [1]. Now it is time to discuss what L2/3 features requires potential capability signaling for SA since Rel-15 NR SA has </w:t>
      </w:r>
      <w:r w:rsidR="000F0533">
        <w:rPr>
          <w:rFonts w:ascii="Intel Clear Light" w:eastAsia="Malgun Gothic" w:hAnsi="Intel Clear Light" w:cs="Intel Clear Light"/>
          <w:sz w:val="18"/>
          <w:szCs w:val="18"/>
          <w:lang w:eastAsia="ko-KR"/>
        </w:rPr>
        <w:t>been completed in June. In addition we also need to take additional L2/3 features for EN-DC that</w:t>
      </w:r>
      <w:r w:rsidR="00840355">
        <w:rPr>
          <w:rFonts w:ascii="Intel Clear Light" w:eastAsia="Malgun Gothic" w:hAnsi="Intel Clear Light" w:cs="Intel Clear Light"/>
          <w:sz w:val="18"/>
          <w:szCs w:val="18"/>
          <w:lang w:eastAsia="ko-KR"/>
        </w:rPr>
        <w:t xml:space="preserve"> have been introduced after the discussion and conclusion on EN-DC L2/3 features. Note UE capability signaling</w:t>
      </w:r>
      <w:r w:rsidR="008C6B5F">
        <w:rPr>
          <w:rFonts w:ascii="Intel Clear Light" w:eastAsia="Malgun Gothic" w:hAnsi="Intel Clear Light" w:cs="Intel Clear Light"/>
          <w:sz w:val="18"/>
          <w:szCs w:val="18"/>
          <w:lang w:eastAsia="ko-KR"/>
        </w:rPr>
        <w:t xml:space="preserve"> </w:t>
      </w:r>
      <w:r w:rsidR="00840355">
        <w:rPr>
          <w:rFonts w:ascii="Intel Clear Light" w:eastAsia="Malgun Gothic" w:hAnsi="Intel Clear Light" w:cs="Intel Clear Light"/>
          <w:sz w:val="18"/>
          <w:szCs w:val="18"/>
          <w:lang w:eastAsia="ko-KR"/>
        </w:rPr>
        <w:t xml:space="preserve">for delay budget report and MAC CE adaptation </w:t>
      </w:r>
      <w:r w:rsidR="008C6B5F">
        <w:rPr>
          <w:rFonts w:ascii="Intel Clear Light" w:eastAsia="Malgun Gothic" w:hAnsi="Intel Clear Light" w:cs="Intel Clear Light"/>
          <w:sz w:val="18"/>
          <w:szCs w:val="18"/>
          <w:lang w:eastAsia="ko-KR"/>
        </w:rPr>
        <w:t>and ANR were agreed</w:t>
      </w:r>
      <w:r w:rsidR="00897B14">
        <w:rPr>
          <w:rFonts w:ascii="Intel Clear Light" w:eastAsia="Malgun Gothic" w:hAnsi="Intel Clear Light" w:cs="Intel Clear Light"/>
          <w:sz w:val="18"/>
          <w:szCs w:val="18"/>
          <w:lang w:eastAsia="ko-KR"/>
        </w:rPr>
        <w:t xml:space="preserve"> </w:t>
      </w:r>
      <w:r w:rsidR="00A93D14">
        <w:rPr>
          <w:rFonts w:ascii="Intel Clear Light" w:eastAsia="Malgun Gothic" w:hAnsi="Intel Clear Light" w:cs="Intel Clear Light"/>
          <w:sz w:val="18"/>
          <w:szCs w:val="18"/>
          <w:lang w:eastAsia="ko-KR"/>
        </w:rPr>
        <w:t xml:space="preserve">[2][3]. </w:t>
      </w:r>
    </w:p>
    <w:p w14:paraId="698442BB" w14:textId="77777777" w:rsidR="00BE1903" w:rsidRDefault="00BE1903" w:rsidP="00C929B4">
      <w:pPr>
        <w:spacing w:after="120"/>
        <w:jc w:val="both"/>
        <w:rPr>
          <w:rFonts w:ascii="Intel Clear Light" w:eastAsia="Malgun Gothic" w:hAnsi="Intel Clear Light" w:cs="Intel Clear Light"/>
          <w:sz w:val="18"/>
          <w:szCs w:val="18"/>
          <w:lang w:eastAsia="ko-KR"/>
        </w:rPr>
      </w:pPr>
    </w:p>
    <w:p w14:paraId="00071775" w14:textId="77777777" w:rsidR="00BE1903" w:rsidRDefault="00BE1903" w:rsidP="00C929B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First</w:t>
      </w:r>
      <w:r w:rsidR="00A93D14">
        <w:rPr>
          <w:rFonts w:ascii="Intel Clear Light" w:eastAsia="Malgun Gothic" w:hAnsi="Intel Clear Light" w:cs="Intel Clear Light"/>
          <w:sz w:val="18"/>
          <w:szCs w:val="18"/>
          <w:lang w:eastAsia="ko-KR"/>
        </w:rPr>
        <w:t xml:space="preserve"> SDAP should be newly </w:t>
      </w:r>
      <w:r>
        <w:rPr>
          <w:rFonts w:ascii="Intel Clear Light" w:eastAsia="Malgun Gothic" w:hAnsi="Intel Clear Light" w:cs="Intel Clear Light"/>
          <w:sz w:val="18"/>
          <w:szCs w:val="18"/>
          <w:lang w:eastAsia="ko-KR"/>
        </w:rPr>
        <w:t>considered</w:t>
      </w:r>
      <w:r w:rsidR="00A93D14">
        <w:rPr>
          <w:rFonts w:ascii="Intel Clear Light" w:eastAsia="Malgun Gothic" w:hAnsi="Intel Clear Light" w:cs="Intel Clear Light"/>
          <w:sz w:val="18"/>
          <w:szCs w:val="18"/>
          <w:lang w:eastAsia="ko-KR"/>
        </w:rPr>
        <w:t xml:space="preserve">. In general SDAP enables flow-based QoS and reflective QoS. We assume flow-based QoS is a basic function of SDAP so we may not need any UE capability signaling </w:t>
      </w:r>
      <w:r w:rsidR="00D6619E">
        <w:rPr>
          <w:rFonts w:ascii="Intel Clear Light" w:eastAsia="Malgun Gothic" w:hAnsi="Intel Clear Light" w:cs="Intel Clear Light"/>
          <w:sz w:val="18"/>
          <w:szCs w:val="18"/>
          <w:lang w:eastAsia="ko-KR"/>
        </w:rPr>
        <w:t xml:space="preserve">however it would be good to have UE capability signaling for reflective QoS since it was agreed to have independent AS and NAS reflective QoS. </w:t>
      </w:r>
    </w:p>
    <w:p w14:paraId="3629CB36" w14:textId="77777777" w:rsidR="00BE1903" w:rsidRDefault="00BE1903" w:rsidP="00BE19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[Proposal1]: Flow-based QoS is mandatory w/o IOT bit for SDAP. </w:t>
      </w:r>
    </w:p>
    <w:p w14:paraId="7C65A7D6" w14:textId="77777777" w:rsidR="00BE1903" w:rsidRDefault="00BE1903" w:rsidP="00BE19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[Proposal2]: AS reflective QoS is optional with UE capability signaling. </w:t>
      </w:r>
    </w:p>
    <w:p w14:paraId="2AB5D07B" w14:textId="77777777" w:rsidR="00BE1903" w:rsidRDefault="00BE1903" w:rsidP="00C929B4">
      <w:pPr>
        <w:spacing w:after="120"/>
        <w:jc w:val="both"/>
        <w:rPr>
          <w:rFonts w:ascii="Intel Clear Light" w:eastAsia="Malgun Gothic" w:hAnsi="Intel Clear Light" w:cs="Intel Clear Light"/>
          <w:sz w:val="18"/>
          <w:szCs w:val="18"/>
          <w:lang w:eastAsia="ko-KR"/>
        </w:rPr>
      </w:pPr>
    </w:p>
    <w:p w14:paraId="62E4B90C" w14:textId="77777777" w:rsidR="00BE1903" w:rsidRDefault="00C929B4" w:rsidP="00C929B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In PDCP duplication needs to be considered</w:t>
      </w:r>
      <w:r w:rsidR="00BE1903">
        <w:rPr>
          <w:rFonts w:ascii="Intel Clear Light" w:eastAsia="Malgun Gothic" w:hAnsi="Intel Clear Light" w:cs="Intel Clear Light"/>
          <w:sz w:val="18"/>
          <w:szCs w:val="18"/>
          <w:lang w:eastAsia="ko-KR"/>
        </w:rPr>
        <w:t>, which w</w:t>
      </w:r>
      <w:r>
        <w:rPr>
          <w:rFonts w:ascii="Intel Clear Light" w:eastAsia="Malgun Gothic" w:hAnsi="Intel Clear Light" w:cs="Intel Clear Light"/>
          <w:sz w:val="18"/>
          <w:szCs w:val="18"/>
          <w:lang w:eastAsia="ko-KR"/>
        </w:rPr>
        <w:t xml:space="preserve">e assume it should be </w:t>
      </w:r>
      <w:r w:rsidR="00BE1903">
        <w:rPr>
          <w:rFonts w:ascii="Intel Clear Light" w:eastAsia="Malgun Gothic" w:hAnsi="Intel Clear Light" w:cs="Intel Clear Light"/>
          <w:sz w:val="18"/>
          <w:szCs w:val="18"/>
          <w:lang w:eastAsia="ko-KR"/>
        </w:rPr>
        <w:t>optional with UE capability signaling. We may need to further discuss whether separate UE capability signaling for split SRB 1/2, SRB3</w:t>
      </w:r>
      <w:r>
        <w:rPr>
          <w:rFonts w:ascii="Intel Clear Light" w:eastAsia="Malgun Gothic" w:hAnsi="Intel Clear Light" w:cs="Intel Clear Light"/>
          <w:sz w:val="18"/>
          <w:szCs w:val="18"/>
          <w:lang w:eastAsia="ko-KR"/>
        </w:rPr>
        <w:t xml:space="preserve"> </w:t>
      </w:r>
      <w:r w:rsidR="00BE1903">
        <w:rPr>
          <w:rFonts w:ascii="Intel Clear Light" w:eastAsia="Malgun Gothic" w:hAnsi="Intel Clear Light" w:cs="Intel Clear Light"/>
          <w:sz w:val="18"/>
          <w:szCs w:val="18"/>
          <w:lang w:eastAsia="ko-KR"/>
        </w:rPr>
        <w:t xml:space="preserve">and split DRB is needed. </w:t>
      </w:r>
    </w:p>
    <w:p w14:paraId="272EEE71" w14:textId="7729FD11" w:rsidR="00BE1903" w:rsidRDefault="00BE1903" w:rsidP="00C929B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[Proposal3]: PDCP duplication is optional with UE capability signaling. </w:t>
      </w:r>
    </w:p>
    <w:p w14:paraId="43C80419" w14:textId="1B4E3D2E" w:rsidR="00BE1903" w:rsidRDefault="00BE1903" w:rsidP="00C929B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 Asked to discuss whether separate UE capability signaling for split SRB1/2, SRB3 and split DRB is needed.</w:t>
      </w:r>
    </w:p>
    <w:p w14:paraId="4E7E1BD3" w14:textId="77777777" w:rsidR="00BE1903" w:rsidRDefault="00BE1903" w:rsidP="00C929B4">
      <w:pPr>
        <w:spacing w:after="120"/>
        <w:jc w:val="both"/>
        <w:rPr>
          <w:rFonts w:ascii="Intel Clear Light" w:eastAsia="Malgun Gothic" w:hAnsi="Intel Clear Light" w:cs="Intel Clear Light"/>
          <w:sz w:val="18"/>
          <w:szCs w:val="18"/>
          <w:lang w:eastAsia="ko-KR"/>
        </w:rPr>
      </w:pPr>
    </w:p>
    <w:p w14:paraId="26CEEF84" w14:textId="7B9BE862" w:rsidR="00C929B4" w:rsidRDefault="00C929B4" w:rsidP="00C929B4">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Intra-RAT and inter-RAT mobility should be also taken into account. Intra-RAT intra-F periodical measurement reporting and HO is considered as the baseline and we may need IOT bits for more scenarios which would be dependent on the NW deployment scenarios and the associated IOT chances. We may consider the following IOT bits: </w:t>
      </w:r>
    </w:p>
    <w:p w14:paraId="6BC76FD8" w14:textId="77777777" w:rsidR="00C929B4" w:rsidRDefault="00C929B4" w:rsidP="00C929B4">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Inter-F HO (within FDD and TDD)</w:t>
      </w:r>
    </w:p>
    <w:p w14:paraId="5D1AA9F4" w14:textId="77777777" w:rsidR="00C929B4" w:rsidRDefault="00C929B4" w:rsidP="00C929B4">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Handover between FDD and TDD</w:t>
      </w:r>
    </w:p>
    <w:p w14:paraId="62F6D27A" w14:textId="77777777" w:rsidR="00C929B4" w:rsidRDefault="00C929B4" w:rsidP="00C929B4">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NR RRC connected to LTE HO</w:t>
      </w:r>
    </w:p>
    <w:p w14:paraId="31F56E2F" w14:textId="77777777" w:rsidR="00C929B4" w:rsidRDefault="00C929B4" w:rsidP="00C929B4">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NR RRC connected to eLTE HO</w:t>
      </w:r>
    </w:p>
    <w:p w14:paraId="2F90CF13" w14:textId="77777777" w:rsidR="00C929B4" w:rsidRDefault="00C929B4" w:rsidP="00C929B4">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Measurement reporting event A#M</w:t>
      </w:r>
    </w:p>
    <w:p w14:paraId="6164E91D" w14:textId="77777777" w:rsidR="00C929B4" w:rsidRPr="00C929B4" w:rsidRDefault="00C929B4" w:rsidP="00C929B4">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Measurement reporting event B#N</w:t>
      </w:r>
    </w:p>
    <w:p w14:paraId="1AC58C90" w14:textId="77777777" w:rsidR="00C929B4" w:rsidRDefault="00C929B4" w:rsidP="00E44910">
      <w:pPr>
        <w:spacing w:after="120"/>
        <w:jc w:val="both"/>
        <w:rPr>
          <w:rFonts w:ascii="Intel Clear Light" w:eastAsia="Malgun Gothic" w:hAnsi="Intel Clear Light" w:cs="Intel Clear Light"/>
          <w:sz w:val="18"/>
          <w:szCs w:val="18"/>
          <w:lang w:eastAsia="ko-KR"/>
        </w:rPr>
      </w:pPr>
    </w:p>
    <w:p w14:paraId="4AF21785" w14:textId="77777777" w:rsidR="00BE1903" w:rsidRDefault="00C929B4" w:rsidP="00BE19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w:t>
      </w:r>
      <w:r w:rsidR="00BE1903">
        <w:rPr>
          <w:rFonts w:ascii="Intel Clear Light" w:eastAsia="Malgun Gothic" w:hAnsi="Intel Clear Light" w:cs="Intel Clear Light"/>
          <w:sz w:val="18"/>
          <w:szCs w:val="18"/>
          <w:lang w:eastAsia="ko-KR"/>
        </w:rPr>
        <w:t>5</w:t>
      </w:r>
      <w:r>
        <w:rPr>
          <w:rFonts w:ascii="Intel Clear Light" w:eastAsia="Malgun Gothic" w:hAnsi="Intel Clear Light" w:cs="Intel Clear Light"/>
          <w:sz w:val="18"/>
          <w:szCs w:val="18"/>
          <w:lang w:eastAsia="ko-KR"/>
        </w:rPr>
        <w:t xml:space="preserve">]: </w:t>
      </w:r>
      <w:r w:rsidR="00BE1903">
        <w:rPr>
          <w:rFonts w:ascii="Intel Clear Light" w:eastAsia="Malgun Gothic" w:hAnsi="Intel Clear Light" w:cs="Intel Clear Light"/>
          <w:sz w:val="18"/>
          <w:szCs w:val="18"/>
          <w:lang w:eastAsia="ko-KR"/>
        </w:rPr>
        <w:t xml:space="preserve">Following IOT bits are considered for intra-RAT and inter-RAT mobility: </w:t>
      </w:r>
    </w:p>
    <w:p w14:paraId="3137BE31" w14:textId="39A72E83" w:rsidR="00BE1903" w:rsidRDefault="00BE1903" w:rsidP="00BE19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Inter-F HO (within FDD and TDD)</w:t>
      </w:r>
    </w:p>
    <w:p w14:paraId="428830BF" w14:textId="77777777" w:rsidR="00BE1903" w:rsidRDefault="00BE1903" w:rsidP="00BE19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Handover between FDD and TDD</w:t>
      </w:r>
    </w:p>
    <w:p w14:paraId="7DC2EC25" w14:textId="77777777" w:rsidR="00BE1903" w:rsidRDefault="00BE1903" w:rsidP="00BE19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NR RRC connected to LTE HO</w:t>
      </w:r>
    </w:p>
    <w:p w14:paraId="39EA42B3" w14:textId="77777777" w:rsidR="00BE1903" w:rsidRDefault="00BE1903" w:rsidP="00BE19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NR RRC connected to eLTE HO</w:t>
      </w:r>
    </w:p>
    <w:p w14:paraId="6B0D9F39" w14:textId="77777777" w:rsidR="00BE1903" w:rsidRDefault="00BE1903" w:rsidP="00BE19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Measurement reporting event A#M</w:t>
      </w:r>
    </w:p>
    <w:p w14:paraId="04A23184" w14:textId="77777777" w:rsidR="00BE1903" w:rsidRPr="00C929B4" w:rsidRDefault="00BE1903" w:rsidP="00BE19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Measurement reporting event B#N</w:t>
      </w:r>
    </w:p>
    <w:p w14:paraId="2B8EE09A" w14:textId="57A7B276" w:rsidR="00C929B4" w:rsidRDefault="005D4135" w:rsidP="00BE1903">
      <w:pPr>
        <w:spacing w:after="120"/>
        <w:jc w:val="both"/>
        <w:rPr>
          <w:rFonts w:ascii="Intel Clear Light" w:eastAsia="Malgun Gothic" w:hAnsi="Intel Clear Light" w:cs="Intel Clear Light"/>
          <w:sz w:val="18"/>
          <w:szCs w:val="18"/>
          <w:lang w:eastAsia="ko-KR"/>
        </w:rPr>
      </w:pPr>
      <w:r w:rsidRPr="005D4135">
        <w:rPr>
          <w:rFonts w:ascii="Intel Clear Light" w:eastAsia="Malgun Gothic" w:hAnsi="Intel Clear Light" w:cs="Intel Clear Light"/>
          <w:sz w:val="18"/>
          <w:szCs w:val="18"/>
          <w:lang w:eastAsia="ko-KR"/>
        </w:rPr>
        <w:lastRenderedPageBreak/>
        <w:t>A UE in CM-CONNECTED state can be in RRC_INACTIVE state wherein, the UE AS context is stored in NG-RAN and the UE. It can move within an area configured by NG-RAN (the RNA) without notifying NG-RAN. RRC_INACTIVE state was introduced to reduce signaling overhead due to idle to connected transitions and correspondingly reduce the control plane latency to about 10ms and thereby it may help reduce UE power consumption as well.</w:t>
      </w:r>
      <w:r>
        <w:rPr>
          <w:rFonts w:ascii="Intel Clear Light" w:eastAsia="Malgun Gothic" w:hAnsi="Intel Clear Light" w:cs="Intel Clear Light"/>
          <w:sz w:val="18"/>
          <w:szCs w:val="18"/>
          <w:lang w:eastAsia="ko-KR"/>
        </w:rPr>
        <w:t xml:space="preserve"> From the UE point of view, </w:t>
      </w:r>
      <w:r w:rsidR="00DA456E">
        <w:rPr>
          <w:rFonts w:ascii="Intel Clear Light" w:eastAsia="Malgun Gothic" w:hAnsi="Intel Clear Light" w:cs="Intel Clear Light"/>
          <w:sz w:val="18"/>
          <w:szCs w:val="18"/>
          <w:lang w:eastAsia="ko-KR"/>
        </w:rPr>
        <w:t xml:space="preserve">it is not clear yet if IOT opportunity is available from the initial deployment. In addition, NR also introduced other </w:t>
      </w:r>
      <w:r w:rsidRPr="005D4135">
        <w:rPr>
          <w:rFonts w:ascii="Intel Clear Light" w:eastAsia="Malgun Gothic" w:hAnsi="Intel Clear Light" w:cs="Intel Clear Light"/>
          <w:sz w:val="18"/>
          <w:szCs w:val="18"/>
          <w:lang w:eastAsia="ko-KR"/>
        </w:rPr>
        <w:t xml:space="preserve">power saving methods like I-DRX or </w:t>
      </w:r>
      <w:r w:rsidR="00DA456E">
        <w:rPr>
          <w:rFonts w:ascii="Intel Clear Light" w:eastAsia="Malgun Gothic" w:hAnsi="Intel Clear Light" w:cs="Intel Clear Light"/>
          <w:sz w:val="18"/>
          <w:szCs w:val="18"/>
          <w:lang w:eastAsia="ko-KR"/>
        </w:rPr>
        <w:t>M</w:t>
      </w:r>
      <w:r w:rsidR="00E02044">
        <w:rPr>
          <w:rFonts w:ascii="Intel Clear Light" w:eastAsia="Malgun Gothic" w:hAnsi="Intel Clear Light" w:cs="Intel Clear Light"/>
          <w:sz w:val="18"/>
          <w:szCs w:val="18"/>
          <w:lang w:eastAsia="ko-KR"/>
        </w:rPr>
        <w:t>I</w:t>
      </w:r>
      <w:r w:rsidR="00DA456E">
        <w:rPr>
          <w:rFonts w:ascii="Intel Clear Light" w:eastAsia="Malgun Gothic" w:hAnsi="Intel Clear Light" w:cs="Intel Clear Light"/>
          <w:sz w:val="18"/>
          <w:szCs w:val="18"/>
          <w:lang w:eastAsia="ko-KR"/>
        </w:rPr>
        <w:t>CO</w:t>
      </w:r>
      <w:r w:rsidR="00E02044">
        <w:rPr>
          <w:rFonts w:ascii="Intel Clear Light" w:eastAsia="Malgun Gothic" w:hAnsi="Intel Clear Light" w:cs="Intel Clear Light"/>
          <w:sz w:val="18"/>
          <w:szCs w:val="18"/>
          <w:lang w:eastAsia="ko-KR"/>
        </w:rPr>
        <w:t xml:space="preserve"> </w:t>
      </w:r>
      <w:r w:rsidR="00E02044" w:rsidRPr="00E02044">
        <w:rPr>
          <w:rFonts w:ascii="Intel Clear Light" w:eastAsia="Malgun Gothic" w:hAnsi="Intel Clear Light" w:cs="Intel Clear Light"/>
          <w:sz w:val="18"/>
          <w:szCs w:val="18"/>
          <w:lang w:eastAsia="ko-KR"/>
        </w:rPr>
        <w:t>(Mobile Initiated Communication Only)</w:t>
      </w:r>
      <w:r w:rsidR="00DA456E">
        <w:rPr>
          <w:rFonts w:ascii="Intel Clear Light" w:eastAsia="Malgun Gothic" w:hAnsi="Intel Clear Light" w:cs="Intel Clear Light"/>
          <w:sz w:val="18"/>
          <w:szCs w:val="18"/>
          <w:lang w:eastAsia="ko-KR"/>
        </w:rPr>
        <w:t>. Therefore</w:t>
      </w:r>
      <w:r w:rsidRPr="005D4135">
        <w:rPr>
          <w:rFonts w:ascii="Intel Clear Light" w:eastAsia="Malgun Gothic" w:hAnsi="Intel Clear Light" w:cs="Intel Clear Light"/>
          <w:sz w:val="18"/>
          <w:szCs w:val="18"/>
          <w:lang w:eastAsia="ko-KR"/>
        </w:rPr>
        <w:t xml:space="preserve">, it </w:t>
      </w:r>
      <w:r w:rsidR="00DA456E">
        <w:rPr>
          <w:rFonts w:ascii="Intel Clear Light" w:eastAsia="Malgun Gothic" w:hAnsi="Intel Clear Light" w:cs="Intel Clear Light"/>
          <w:sz w:val="18"/>
          <w:szCs w:val="18"/>
          <w:lang w:eastAsia="ko-KR"/>
        </w:rPr>
        <w:t>might</w:t>
      </w:r>
      <w:r w:rsidR="00DA456E" w:rsidRPr="005D4135">
        <w:rPr>
          <w:rFonts w:ascii="Intel Clear Light" w:eastAsia="Malgun Gothic" w:hAnsi="Intel Clear Light" w:cs="Intel Clear Light"/>
          <w:sz w:val="18"/>
          <w:szCs w:val="18"/>
          <w:lang w:eastAsia="ko-KR"/>
        </w:rPr>
        <w:t xml:space="preserve"> </w:t>
      </w:r>
      <w:r w:rsidRPr="005D4135">
        <w:rPr>
          <w:rFonts w:ascii="Intel Clear Light" w:eastAsia="Malgun Gothic" w:hAnsi="Intel Clear Light" w:cs="Intel Clear Light"/>
          <w:sz w:val="18"/>
          <w:szCs w:val="18"/>
          <w:lang w:eastAsia="ko-KR"/>
        </w:rPr>
        <w:t>not be essential to support RRC_INACTIVE state</w:t>
      </w:r>
      <w:r w:rsidR="00DA456E">
        <w:rPr>
          <w:rFonts w:ascii="Intel Clear Light" w:eastAsia="Malgun Gothic" w:hAnsi="Intel Clear Light" w:cs="Intel Clear Light"/>
          <w:sz w:val="18"/>
          <w:szCs w:val="18"/>
          <w:lang w:eastAsia="ko-KR"/>
        </w:rPr>
        <w:t xml:space="preserve"> as a mandatory feature</w:t>
      </w:r>
      <w:r w:rsidRPr="005D4135">
        <w:rPr>
          <w:rFonts w:ascii="Intel Clear Light" w:eastAsia="Malgun Gothic" w:hAnsi="Intel Clear Light" w:cs="Intel Clear Light"/>
          <w:sz w:val="18"/>
          <w:szCs w:val="18"/>
          <w:lang w:eastAsia="ko-KR"/>
        </w:rPr>
        <w:t xml:space="preserve">. </w:t>
      </w:r>
    </w:p>
    <w:p w14:paraId="2E551512" w14:textId="1504CB56" w:rsidR="00733D0C" w:rsidRDefault="00733D0C" w:rsidP="00BE19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[Proposal6]: Asked to discuss whether RRC_INACTIVE is optional with UE capability signaling. </w:t>
      </w:r>
    </w:p>
    <w:p w14:paraId="2DF5D774" w14:textId="53063E00" w:rsidR="00E44910" w:rsidRDefault="00E44910" w:rsidP="00E44910">
      <w:pPr>
        <w:pStyle w:val="Heading1"/>
      </w:pPr>
      <w:r>
        <w:t xml:space="preserve">2. Conclusion </w:t>
      </w:r>
    </w:p>
    <w:p w14:paraId="68C9190A" w14:textId="08535C99" w:rsidR="00B34DD9" w:rsidRDefault="00B11F03" w:rsidP="000B692D">
      <w:pPr>
        <w:spacing w:after="120"/>
        <w:jc w:val="both"/>
        <w:rPr>
          <w:rFonts w:ascii="Intel Clear Light" w:eastAsia="Malgun Gothic" w:hAnsi="Intel Clear Light" w:cs="Intel Clear Light"/>
          <w:sz w:val="18"/>
          <w:szCs w:val="18"/>
          <w:lang w:eastAsia="ko-KR"/>
        </w:rPr>
      </w:pPr>
      <w:bookmarkStart w:id="1" w:name="Proposal_Pattern_Length"/>
      <w:r>
        <w:rPr>
          <w:rFonts w:ascii="Intel Clear Light" w:eastAsia="Malgun Gothic" w:hAnsi="Intel Clear Light" w:cs="Intel Clear Light"/>
          <w:sz w:val="18"/>
          <w:szCs w:val="18"/>
          <w:lang w:eastAsia="ko-KR"/>
        </w:rPr>
        <w:t xml:space="preserve">In this contribution, we had initial discussion on the new UE capability signaling for SA in the point of SDAP, PDCP and intra-RAT and inter-RAT mobility. Following proposals are made as the result:  </w:t>
      </w:r>
    </w:p>
    <w:p w14:paraId="4FFE8F9E" w14:textId="77777777" w:rsidR="00B11F03" w:rsidRDefault="00B11F03" w:rsidP="00B11F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[Proposal1]: Flow-based QoS is mandatory w/o IOT bit for SDAP. </w:t>
      </w:r>
    </w:p>
    <w:p w14:paraId="73D8748A" w14:textId="77777777" w:rsidR="00B11F03" w:rsidRDefault="00B11F03" w:rsidP="00B11F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[Proposal2]: AS reflective QoS is optional with UE capability signaling. </w:t>
      </w:r>
    </w:p>
    <w:p w14:paraId="5A8C371F" w14:textId="77777777" w:rsidR="00B11F03" w:rsidRDefault="00B11F03" w:rsidP="00B11F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[Proposal3]: PDCP duplication is optional with UE capability signaling. </w:t>
      </w:r>
    </w:p>
    <w:p w14:paraId="502B893C" w14:textId="77777777" w:rsidR="00B11F03" w:rsidRDefault="00B11F03" w:rsidP="00B11F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 Asked to discuss whether separate UE capability signaling for split SRB1/2, SRB3 and split DRB is needed.</w:t>
      </w:r>
    </w:p>
    <w:p w14:paraId="3300D6D8" w14:textId="77777777" w:rsidR="00B11F03" w:rsidRDefault="00B11F03" w:rsidP="00B11F0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[Proposal5]: Following IOT bits are considered for intra-RAT and inter-RAT mobility: </w:t>
      </w:r>
    </w:p>
    <w:p w14:paraId="423ED890" w14:textId="3E0590BE" w:rsidR="00B11F03" w:rsidRDefault="00B11F03" w:rsidP="00B11F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Inter-F HO (within FDD and TDD)</w:t>
      </w:r>
    </w:p>
    <w:p w14:paraId="0006D9B8" w14:textId="77777777" w:rsidR="00B11F03" w:rsidRDefault="00B11F03" w:rsidP="00B11F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Handover between FDD and TDD</w:t>
      </w:r>
    </w:p>
    <w:p w14:paraId="21DB0D4F" w14:textId="77777777" w:rsidR="00B11F03" w:rsidRDefault="00B11F03" w:rsidP="00B11F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NR RRC connected to LTE HO</w:t>
      </w:r>
    </w:p>
    <w:p w14:paraId="6B9A62A5" w14:textId="77777777" w:rsidR="00B11F03" w:rsidRDefault="00B11F03" w:rsidP="00B11F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NR RRC connected to eLTE HO</w:t>
      </w:r>
    </w:p>
    <w:p w14:paraId="1CC73E58" w14:textId="77777777" w:rsidR="00B11F03" w:rsidRDefault="00B11F03" w:rsidP="00B11F03">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Measurement reporting event A#M</w:t>
      </w:r>
    </w:p>
    <w:p w14:paraId="05D28015" w14:textId="2E243C60" w:rsidR="00B34DD9" w:rsidRDefault="00B11F03" w:rsidP="000B692D">
      <w:pPr>
        <w:pStyle w:val="ListParagraph"/>
        <w:numPr>
          <w:ilvl w:val="0"/>
          <w:numId w:val="36"/>
        </w:num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Measurement reporting event B#N</w:t>
      </w:r>
    </w:p>
    <w:p w14:paraId="00EB64DF" w14:textId="57762B23" w:rsidR="00733D0C" w:rsidRDefault="00733D0C" w:rsidP="00733D0C">
      <w:pPr>
        <w:spacing w:after="120"/>
        <w:jc w:val="both"/>
        <w:rPr>
          <w:rFonts w:ascii="Intel Clear Light" w:eastAsia="Malgun Gothic" w:hAnsi="Intel Clear Light" w:cs="Intel Clear Light"/>
          <w:sz w:val="18"/>
          <w:szCs w:val="18"/>
          <w:lang w:eastAsia="ko-KR"/>
        </w:rPr>
      </w:pPr>
      <w:r w:rsidDel="00733D0C">
        <w:rPr>
          <w:rFonts w:ascii="Intel Clear Light" w:eastAsia="Malgun Gothic" w:hAnsi="Intel Clear Light" w:cs="Intel Clear Light"/>
          <w:sz w:val="18"/>
          <w:szCs w:val="18"/>
          <w:lang w:eastAsia="ko-KR"/>
        </w:rPr>
        <w:t xml:space="preserve"> </w:t>
      </w:r>
      <w:r>
        <w:rPr>
          <w:rFonts w:ascii="Intel Clear Light" w:eastAsia="Malgun Gothic" w:hAnsi="Intel Clear Light" w:cs="Intel Clear Light"/>
          <w:sz w:val="18"/>
          <w:szCs w:val="18"/>
          <w:lang w:eastAsia="ko-KR"/>
        </w:rPr>
        <w:t xml:space="preserve">[Proposal6]: Asked to discuss whether RRC_INACTIVE is optional with UE capability signaling. </w:t>
      </w:r>
    </w:p>
    <w:p w14:paraId="10BE36FF" w14:textId="77777777" w:rsidR="00733D0C" w:rsidRPr="005D4135" w:rsidRDefault="00733D0C" w:rsidP="005D4135">
      <w:pPr>
        <w:spacing w:after="120"/>
        <w:jc w:val="both"/>
        <w:rPr>
          <w:rFonts w:ascii="Intel Clear Light" w:eastAsia="Malgun Gothic" w:hAnsi="Intel Clear Light" w:cs="Intel Clear Light"/>
          <w:sz w:val="18"/>
          <w:szCs w:val="18"/>
          <w:lang w:eastAsia="ko-KR"/>
        </w:rPr>
      </w:pPr>
    </w:p>
    <w:bookmarkEnd w:id="1"/>
    <w:p w14:paraId="33A2F3F6" w14:textId="31326662" w:rsidR="00FF55D1" w:rsidRDefault="00FF55D1" w:rsidP="00FF55D1">
      <w:pPr>
        <w:pStyle w:val="Heading1"/>
      </w:pPr>
      <w:r>
        <w:t xml:space="preserve">3. </w:t>
      </w:r>
      <w:r w:rsidR="00B34DD9">
        <w:t>References</w:t>
      </w:r>
    </w:p>
    <w:p w14:paraId="1C72DD86" w14:textId="11BE0937" w:rsidR="00B34DD9" w:rsidRDefault="00840355" w:rsidP="00B34DD9">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[1] R2-18</w:t>
      </w:r>
      <w:r w:rsidR="00AA75EE">
        <w:rPr>
          <w:rFonts w:ascii="Intel Clear Light" w:eastAsia="Malgun Gothic" w:hAnsi="Intel Clear Light" w:cs="Intel Clear Light"/>
          <w:sz w:val="18"/>
          <w:szCs w:val="18"/>
          <w:lang w:eastAsia="ko-KR"/>
        </w:rPr>
        <w:t>10475</w:t>
      </w:r>
      <w:r w:rsidR="00AA75EE">
        <w:rPr>
          <w:rFonts w:ascii="Intel Clear Light" w:eastAsia="Malgun Gothic" w:hAnsi="Intel Clear Light" w:cs="Intel Clear Light"/>
          <w:sz w:val="18"/>
          <w:szCs w:val="18"/>
          <w:lang w:eastAsia="ko-KR"/>
        </w:rPr>
        <w:tab/>
      </w:r>
      <w:r w:rsidR="00B34DD9" w:rsidRPr="00B34DD9">
        <w:rPr>
          <w:rFonts w:ascii="Intel Clear Light" w:eastAsia="Malgun Gothic" w:hAnsi="Intel Clear Light" w:cs="Intel Clear Light"/>
          <w:sz w:val="18"/>
          <w:szCs w:val="18"/>
          <w:lang w:eastAsia="ko-KR"/>
        </w:rPr>
        <w:t>Update of NR UE feature list - RAN2</w:t>
      </w:r>
      <w:r w:rsidR="00B34DD9">
        <w:rPr>
          <w:rFonts w:ascii="Intel Clear Light" w:eastAsia="Malgun Gothic" w:hAnsi="Intel Clear Light" w:cs="Intel Clear Light"/>
          <w:sz w:val="18"/>
          <w:szCs w:val="18"/>
          <w:lang w:eastAsia="ko-KR"/>
        </w:rPr>
        <w:tab/>
      </w:r>
      <w:r w:rsidR="00B34DD9">
        <w:rPr>
          <w:rFonts w:ascii="Intel Clear Light" w:eastAsia="Malgun Gothic" w:hAnsi="Intel Clear Light" w:cs="Intel Clear Light"/>
          <w:sz w:val="18"/>
          <w:szCs w:val="18"/>
          <w:lang w:eastAsia="ko-KR"/>
        </w:rPr>
        <w:tab/>
      </w:r>
      <w:r w:rsidR="00AA75EE">
        <w:rPr>
          <w:rFonts w:ascii="Intel Clear Light" w:eastAsia="Malgun Gothic" w:hAnsi="Intel Clear Light" w:cs="Intel Clear Light"/>
          <w:sz w:val="18"/>
          <w:szCs w:val="18"/>
          <w:lang w:eastAsia="ko-KR"/>
        </w:rPr>
        <w:tab/>
      </w:r>
      <w:r w:rsidR="008C6B5F">
        <w:rPr>
          <w:rFonts w:ascii="Intel Clear Light" w:eastAsia="Malgun Gothic" w:hAnsi="Intel Clear Light" w:cs="Intel Clear Light"/>
          <w:sz w:val="18"/>
          <w:szCs w:val="18"/>
          <w:lang w:eastAsia="ko-KR"/>
        </w:rPr>
        <w:tab/>
      </w:r>
      <w:r w:rsidR="008C6B5F">
        <w:rPr>
          <w:rFonts w:ascii="Intel Clear Light" w:eastAsia="Malgun Gothic" w:hAnsi="Intel Clear Light" w:cs="Intel Clear Light"/>
          <w:sz w:val="18"/>
          <w:szCs w:val="18"/>
          <w:lang w:eastAsia="ko-KR"/>
        </w:rPr>
        <w:tab/>
      </w:r>
      <w:r w:rsidR="00B34DD9">
        <w:rPr>
          <w:rFonts w:ascii="Intel Clear Light" w:eastAsia="Malgun Gothic" w:hAnsi="Intel Clear Light" w:cs="Intel Clear Light"/>
          <w:sz w:val="18"/>
          <w:szCs w:val="18"/>
          <w:lang w:eastAsia="ko-KR"/>
        </w:rPr>
        <w:t>Intel Corporation</w:t>
      </w:r>
    </w:p>
    <w:p w14:paraId="4781BABA" w14:textId="78458EFD" w:rsidR="00840355" w:rsidRDefault="000F0533" w:rsidP="00B34DD9">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[2] </w:t>
      </w:r>
      <w:r w:rsidR="00840355">
        <w:rPr>
          <w:rFonts w:ascii="Intel Clear Light" w:eastAsia="Malgun Gothic" w:hAnsi="Intel Clear Light" w:cs="Intel Clear Light"/>
          <w:sz w:val="18"/>
          <w:szCs w:val="18"/>
          <w:lang w:eastAsia="ko-KR"/>
        </w:rPr>
        <w:t>R2-1809241</w:t>
      </w:r>
      <w:r w:rsidR="00840355">
        <w:rPr>
          <w:rFonts w:ascii="Intel Clear Light" w:eastAsia="Malgun Gothic" w:hAnsi="Intel Clear Light" w:cs="Intel Clear Light"/>
          <w:sz w:val="18"/>
          <w:szCs w:val="18"/>
          <w:lang w:eastAsia="ko-KR"/>
        </w:rPr>
        <w:tab/>
        <w:t>Delay budget report and MAC CE adaptation for NR for TS 38.306</w:t>
      </w:r>
      <w:r w:rsidR="00840355">
        <w:rPr>
          <w:rFonts w:ascii="Intel Clear Light" w:eastAsia="Malgun Gothic" w:hAnsi="Intel Clear Light" w:cs="Intel Clear Light"/>
          <w:sz w:val="18"/>
          <w:szCs w:val="18"/>
          <w:lang w:eastAsia="ko-KR"/>
        </w:rPr>
        <w:tab/>
        <w:t>Huawei</w:t>
      </w:r>
    </w:p>
    <w:p w14:paraId="103C3DA5" w14:textId="7B8F0B08" w:rsidR="00E44910" w:rsidRPr="00E44910" w:rsidRDefault="00840355" w:rsidP="00B11F03">
      <w:pPr>
        <w:spacing w:after="120"/>
        <w:jc w:val="both"/>
        <w:rPr>
          <w:lang w:eastAsia="ko-KR"/>
        </w:rPr>
      </w:pPr>
      <w:r>
        <w:rPr>
          <w:rFonts w:ascii="Intel Clear Light" w:eastAsia="Malgun Gothic" w:hAnsi="Intel Clear Light" w:cs="Intel Clear Light"/>
          <w:sz w:val="18"/>
          <w:szCs w:val="18"/>
          <w:lang w:eastAsia="ko-KR"/>
        </w:rPr>
        <w:t xml:space="preserve">[3] </w:t>
      </w:r>
      <w:r w:rsidR="008C6B5F">
        <w:rPr>
          <w:rFonts w:ascii="Intel Clear Light" w:eastAsia="Malgun Gothic" w:hAnsi="Intel Clear Light" w:cs="Intel Clear Light"/>
          <w:sz w:val="18"/>
          <w:szCs w:val="18"/>
          <w:lang w:eastAsia="ko-KR"/>
        </w:rPr>
        <w:t>R2-1809229</w:t>
      </w:r>
      <w:r w:rsidR="008C6B5F">
        <w:rPr>
          <w:rFonts w:ascii="Intel Clear Light" w:eastAsia="Malgun Gothic" w:hAnsi="Intel Clear Light" w:cs="Intel Clear Light"/>
          <w:sz w:val="18"/>
          <w:szCs w:val="18"/>
          <w:lang w:eastAsia="ko-KR"/>
        </w:rPr>
        <w:tab/>
      </w:r>
      <w:r w:rsidR="00B11F03">
        <w:rPr>
          <w:rFonts w:ascii="Intel Clear Light" w:eastAsia="Malgun Gothic" w:hAnsi="Intel Clear Light" w:cs="Intel Clear Light"/>
          <w:sz w:val="18"/>
          <w:szCs w:val="18"/>
          <w:lang w:eastAsia="ko-KR"/>
        </w:rPr>
        <w:t>Introduce ANR in NR</w:t>
      </w:r>
      <w:r w:rsidR="00B11F03">
        <w:rPr>
          <w:rFonts w:ascii="Intel Clear Light" w:eastAsia="Malgun Gothic" w:hAnsi="Intel Clear Light" w:cs="Intel Clear Light"/>
          <w:sz w:val="18"/>
          <w:szCs w:val="18"/>
          <w:lang w:eastAsia="ko-KR"/>
        </w:rPr>
        <w:tab/>
      </w:r>
      <w:r w:rsidR="00B11F03">
        <w:rPr>
          <w:rFonts w:ascii="Intel Clear Light" w:eastAsia="Malgun Gothic" w:hAnsi="Intel Clear Light" w:cs="Intel Clear Light"/>
          <w:sz w:val="18"/>
          <w:szCs w:val="18"/>
          <w:lang w:eastAsia="ko-KR"/>
        </w:rPr>
        <w:tab/>
      </w:r>
      <w:r w:rsidR="00B11F03">
        <w:rPr>
          <w:rFonts w:ascii="Intel Clear Light" w:eastAsia="Malgun Gothic" w:hAnsi="Intel Clear Light" w:cs="Intel Clear Light"/>
          <w:sz w:val="18"/>
          <w:szCs w:val="18"/>
          <w:lang w:eastAsia="ko-KR"/>
        </w:rPr>
        <w:tab/>
      </w:r>
      <w:r w:rsidR="00B11F03">
        <w:rPr>
          <w:rFonts w:ascii="Intel Clear Light" w:eastAsia="Malgun Gothic" w:hAnsi="Intel Clear Light" w:cs="Intel Clear Light"/>
          <w:sz w:val="18"/>
          <w:szCs w:val="18"/>
          <w:lang w:eastAsia="ko-KR"/>
        </w:rPr>
        <w:tab/>
      </w:r>
      <w:r w:rsidR="00B11F03">
        <w:rPr>
          <w:rFonts w:ascii="Intel Clear Light" w:eastAsia="Malgun Gothic" w:hAnsi="Intel Clear Light" w:cs="Intel Clear Light"/>
          <w:sz w:val="18"/>
          <w:szCs w:val="18"/>
          <w:lang w:eastAsia="ko-KR"/>
        </w:rPr>
        <w:tab/>
      </w:r>
      <w:r w:rsidR="00B11F03">
        <w:rPr>
          <w:rFonts w:ascii="Intel Clear Light" w:eastAsia="Malgun Gothic" w:hAnsi="Intel Clear Light" w:cs="Intel Clear Light"/>
          <w:sz w:val="18"/>
          <w:szCs w:val="18"/>
          <w:lang w:eastAsia="ko-KR"/>
        </w:rPr>
        <w:tab/>
        <w:t>Vivo</w:t>
      </w:r>
    </w:p>
    <w:sectPr w:rsidR="00E44910" w:rsidRPr="00E44910" w:rsidSect="00FF55D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6026C" w14:textId="77777777" w:rsidR="00C5347F" w:rsidRDefault="00C5347F" w:rsidP="001A1806">
      <w:pPr>
        <w:spacing w:after="0"/>
      </w:pPr>
      <w:r>
        <w:separator/>
      </w:r>
    </w:p>
  </w:endnote>
  <w:endnote w:type="continuationSeparator" w:id="0">
    <w:p w14:paraId="5093ED79" w14:textId="77777777" w:rsidR="00C5347F" w:rsidRDefault="00C5347F"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BE18F" w14:textId="77777777" w:rsidR="00C5347F" w:rsidRDefault="00C5347F" w:rsidP="001A1806">
      <w:pPr>
        <w:spacing w:after="0"/>
      </w:pPr>
      <w:r>
        <w:separator/>
      </w:r>
    </w:p>
  </w:footnote>
  <w:footnote w:type="continuationSeparator" w:id="0">
    <w:p w14:paraId="79DF0A7A" w14:textId="77777777" w:rsidR="00C5347F" w:rsidRDefault="00C5347F"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5FE9"/>
    <w:multiLevelType w:val="hybridMultilevel"/>
    <w:tmpl w:val="92AE8D38"/>
    <w:lvl w:ilvl="0" w:tplc="5134B288">
      <w:start w:val="3"/>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2994B9C"/>
    <w:multiLevelType w:val="hybridMultilevel"/>
    <w:tmpl w:val="358A60B2"/>
    <w:lvl w:ilvl="0" w:tplc="1416FE5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961F1"/>
    <w:multiLevelType w:val="hybridMultilevel"/>
    <w:tmpl w:val="F77E54DA"/>
    <w:lvl w:ilvl="0" w:tplc="FC5620DC">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525D88"/>
    <w:multiLevelType w:val="hybridMultilevel"/>
    <w:tmpl w:val="D326F722"/>
    <w:lvl w:ilvl="0" w:tplc="0C7425F6">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FB04972"/>
    <w:multiLevelType w:val="hybridMultilevel"/>
    <w:tmpl w:val="3DD0E916"/>
    <w:lvl w:ilvl="0" w:tplc="3168E93C">
      <w:numFmt w:val="bullet"/>
      <w:lvlText w:val="-"/>
      <w:lvlJc w:val="left"/>
      <w:pPr>
        <w:ind w:left="405" w:hanging="360"/>
      </w:pPr>
      <w:rPr>
        <w:rFonts w:ascii="Times New Roman" w:eastAsia="Malgun Gothic"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21711BE4"/>
    <w:multiLevelType w:val="hybridMultilevel"/>
    <w:tmpl w:val="ABEE3378"/>
    <w:lvl w:ilvl="0" w:tplc="FF4ED7A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7" w15:restartNumberingAfterBreak="0">
    <w:nsid w:val="23D6124C"/>
    <w:multiLevelType w:val="hybridMultilevel"/>
    <w:tmpl w:val="2D268E94"/>
    <w:lvl w:ilvl="0" w:tplc="A9444928">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7E41CB7"/>
    <w:multiLevelType w:val="hybridMultilevel"/>
    <w:tmpl w:val="276A6512"/>
    <w:lvl w:ilvl="0" w:tplc="EC2CEED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296C560C"/>
    <w:multiLevelType w:val="hybridMultilevel"/>
    <w:tmpl w:val="AFD614AC"/>
    <w:lvl w:ilvl="0" w:tplc="78C81DC2">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3" w15:restartNumberingAfterBreak="0">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D56408"/>
    <w:multiLevelType w:val="hybridMultilevel"/>
    <w:tmpl w:val="53A8C562"/>
    <w:lvl w:ilvl="0" w:tplc="07801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4B3B2C"/>
    <w:multiLevelType w:val="hybridMultilevel"/>
    <w:tmpl w:val="8D2E83A4"/>
    <w:lvl w:ilvl="0" w:tplc="AE5EC85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7" w15:restartNumberingAfterBreak="0">
    <w:nsid w:val="41762043"/>
    <w:multiLevelType w:val="hybridMultilevel"/>
    <w:tmpl w:val="672EE660"/>
    <w:lvl w:ilvl="0" w:tplc="0736FDFC">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8"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4"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041227"/>
    <w:multiLevelType w:val="hybridMultilevel"/>
    <w:tmpl w:val="01D23B84"/>
    <w:lvl w:ilvl="0" w:tplc="3D2E9D1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A23B87"/>
    <w:multiLevelType w:val="hybridMultilevel"/>
    <w:tmpl w:val="C9FECD4A"/>
    <w:lvl w:ilvl="0" w:tplc="E2E0550A">
      <w:start w:val="6"/>
      <w:numFmt w:val="bullet"/>
      <w:lvlText w:val="-"/>
      <w:lvlJc w:val="left"/>
      <w:pPr>
        <w:ind w:left="720" w:hanging="360"/>
      </w:pPr>
      <w:rPr>
        <w:rFonts w:ascii="Times" w:eastAsia="Batang" w:hAnsi="Times" w:cs="Time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596F65"/>
    <w:multiLevelType w:val="hybridMultilevel"/>
    <w:tmpl w:val="42786324"/>
    <w:lvl w:ilvl="0" w:tplc="6982FD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700B3040"/>
    <w:multiLevelType w:val="hybridMultilevel"/>
    <w:tmpl w:val="F4749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0221631"/>
    <w:multiLevelType w:val="hybridMultilevel"/>
    <w:tmpl w:val="D16258CC"/>
    <w:lvl w:ilvl="0" w:tplc="10109C54">
      <w:start w:val="2"/>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726B3862"/>
    <w:multiLevelType w:val="hybridMultilevel"/>
    <w:tmpl w:val="D3EA6738"/>
    <w:lvl w:ilvl="0" w:tplc="DD384C5C">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7B0C5F80"/>
    <w:multiLevelType w:val="hybridMultilevel"/>
    <w:tmpl w:val="306ABC58"/>
    <w:lvl w:ilvl="0" w:tplc="082CF5CC">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4" w15:restartNumberingAfterBreak="0">
    <w:nsid w:val="7F4428FF"/>
    <w:multiLevelType w:val="hybridMultilevel"/>
    <w:tmpl w:val="7E202812"/>
    <w:lvl w:ilvl="0" w:tplc="5A1E8846">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5" w15:restartNumberingAfterBreak="0">
    <w:nsid w:val="7F8F774C"/>
    <w:multiLevelType w:val="hybridMultilevel"/>
    <w:tmpl w:val="627EFE4C"/>
    <w:lvl w:ilvl="0" w:tplc="197ACBE4">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9"/>
    <w:lvlOverride w:ilvl="0">
      <w:startOverride w:val="1"/>
    </w:lvlOverride>
  </w:num>
  <w:num w:numId="4">
    <w:abstractNumId w:val="27"/>
  </w:num>
  <w:num w:numId="5">
    <w:abstractNumId w:val="34"/>
  </w:num>
  <w:num w:numId="6">
    <w:abstractNumId w:val="24"/>
  </w:num>
  <w:num w:numId="7">
    <w:abstractNumId w:val="23"/>
  </w:num>
  <w:num w:numId="8">
    <w:abstractNumId w:val="1"/>
  </w:num>
  <w:num w:numId="9">
    <w:abstractNumId w:val="6"/>
  </w:num>
  <w:num w:numId="10">
    <w:abstractNumId w:val="32"/>
  </w:num>
  <w:num w:numId="11">
    <w:abstractNumId w:val="17"/>
  </w:num>
  <w:num w:numId="12">
    <w:abstractNumId w:val="5"/>
  </w:num>
  <w:num w:numId="13">
    <w:abstractNumId w:val="7"/>
  </w:num>
  <w:num w:numId="14">
    <w:abstractNumId w:val="33"/>
  </w:num>
  <w:num w:numId="15">
    <w:abstractNumId w:val="13"/>
  </w:num>
  <w:num w:numId="16">
    <w:abstractNumId w:val="16"/>
  </w:num>
  <w:num w:numId="17">
    <w:abstractNumId w:val="31"/>
  </w:num>
  <w:num w:numId="18">
    <w:abstractNumId w:val="12"/>
  </w:num>
  <w:num w:numId="19">
    <w:abstractNumId w:val="2"/>
  </w:num>
  <w:num w:numId="20">
    <w:abstractNumId w:val="8"/>
  </w:num>
  <w:num w:numId="21">
    <w:abstractNumId w:val="28"/>
  </w:num>
  <w:num w:numId="22">
    <w:abstractNumId w:val="21"/>
  </w:num>
  <w:num w:numId="23">
    <w:abstractNumId w:val="25"/>
  </w:num>
  <w:num w:numId="24">
    <w:abstractNumId w:val="18"/>
  </w:num>
  <w:num w:numId="25">
    <w:abstractNumId w:val="22"/>
  </w:num>
  <w:num w:numId="26">
    <w:abstractNumId w:val="15"/>
  </w:num>
  <w:num w:numId="27">
    <w:abstractNumId w:val="3"/>
  </w:num>
  <w:num w:numId="28">
    <w:abstractNumId w:val="26"/>
  </w:num>
  <w:num w:numId="29">
    <w:abstractNumId w:val="14"/>
  </w:num>
  <w:num w:numId="30">
    <w:abstractNumId w:val="10"/>
  </w:num>
  <w:num w:numId="31">
    <w:abstractNumId w:val="29"/>
  </w:num>
  <w:num w:numId="32">
    <w:abstractNumId w:val="30"/>
  </w:num>
  <w:num w:numId="33">
    <w:abstractNumId w:val="0"/>
  </w:num>
  <w:num w:numId="34">
    <w:abstractNumId w:val="11"/>
  </w:num>
  <w:num w:numId="35">
    <w:abstractNumId w:val="4"/>
  </w:num>
  <w:num w:numId="36">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5763"/>
    <w:rsid w:val="00010344"/>
    <w:rsid w:val="00012F9C"/>
    <w:rsid w:val="00014BC7"/>
    <w:rsid w:val="00014BF6"/>
    <w:rsid w:val="000170C7"/>
    <w:rsid w:val="00022899"/>
    <w:rsid w:val="000228E4"/>
    <w:rsid w:val="000234CA"/>
    <w:rsid w:val="00025CCB"/>
    <w:rsid w:val="00026849"/>
    <w:rsid w:val="000278A9"/>
    <w:rsid w:val="00033E45"/>
    <w:rsid w:val="000348CB"/>
    <w:rsid w:val="00034DFC"/>
    <w:rsid w:val="00040308"/>
    <w:rsid w:val="00041914"/>
    <w:rsid w:val="00043777"/>
    <w:rsid w:val="00045EBA"/>
    <w:rsid w:val="00046DC1"/>
    <w:rsid w:val="000474CF"/>
    <w:rsid w:val="00050B7F"/>
    <w:rsid w:val="00050EDD"/>
    <w:rsid w:val="00051D6D"/>
    <w:rsid w:val="00053B7B"/>
    <w:rsid w:val="0005504B"/>
    <w:rsid w:val="0005599C"/>
    <w:rsid w:val="00060F9B"/>
    <w:rsid w:val="000628EE"/>
    <w:rsid w:val="00065B33"/>
    <w:rsid w:val="00066D9E"/>
    <w:rsid w:val="00071FF3"/>
    <w:rsid w:val="00073226"/>
    <w:rsid w:val="0007396E"/>
    <w:rsid w:val="00074099"/>
    <w:rsid w:val="0007418B"/>
    <w:rsid w:val="00074BAF"/>
    <w:rsid w:val="000756AE"/>
    <w:rsid w:val="00076A5C"/>
    <w:rsid w:val="0008053C"/>
    <w:rsid w:val="000807A3"/>
    <w:rsid w:val="000810BE"/>
    <w:rsid w:val="000827F8"/>
    <w:rsid w:val="00087DD8"/>
    <w:rsid w:val="00090365"/>
    <w:rsid w:val="00090F79"/>
    <w:rsid w:val="00092FF9"/>
    <w:rsid w:val="00094036"/>
    <w:rsid w:val="00095008"/>
    <w:rsid w:val="00095BE9"/>
    <w:rsid w:val="00095F61"/>
    <w:rsid w:val="000964C1"/>
    <w:rsid w:val="00096FBC"/>
    <w:rsid w:val="000A1537"/>
    <w:rsid w:val="000A4867"/>
    <w:rsid w:val="000A6115"/>
    <w:rsid w:val="000A66F5"/>
    <w:rsid w:val="000A71F2"/>
    <w:rsid w:val="000A7758"/>
    <w:rsid w:val="000A7AE6"/>
    <w:rsid w:val="000B00E5"/>
    <w:rsid w:val="000B192F"/>
    <w:rsid w:val="000B3466"/>
    <w:rsid w:val="000B4D56"/>
    <w:rsid w:val="000B5475"/>
    <w:rsid w:val="000B567E"/>
    <w:rsid w:val="000B6106"/>
    <w:rsid w:val="000B692D"/>
    <w:rsid w:val="000C129D"/>
    <w:rsid w:val="000C12F6"/>
    <w:rsid w:val="000C20CE"/>
    <w:rsid w:val="000C4B9F"/>
    <w:rsid w:val="000D136B"/>
    <w:rsid w:val="000D1FDC"/>
    <w:rsid w:val="000D2735"/>
    <w:rsid w:val="000D50EE"/>
    <w:rsid w:val="000D6299"/>
    <w:rsid w:val="000E1036"/>
    <w:rsid w:val="000E1726"/>
    <w:rsid w:val="000E30E3"/>
    <w:rsid w:val="000E54B3"/>
    <w:rsid w:val="000E767C"/>
    <w:rsid w:val="000F0533"/>
    <w:rsid w:val="000F2121"/>
    <w:rsid w:val="000F39AB"/>
    <w:rsid w:val="000F7060"/>
    <w:rsid w:val="00101CD0"/>
    <w:rsid w:val="00102816"/>
    <w:rsid w:val="00103778"/>
    <w:rsid w:val="00104F56"/>
    <w:rsid w:val="00107142"/>
    <w:rsid w:val="00110A80"/>
    <w:rsid w:val="00111429"/>
    <w:rsid w:val="001129BB"/>
    <w:rsid w:val="00112A68"/>
    <w:rsid w:val="00114CCA"/>
    <w:rsid w:val="00115B59"/>
    <w:rsid w:val="00116AC4"/>
    <w:rsid w:val="001173D0"/>
    <w:rsid w:val="00120306"/>
    <w:rsid w:val="00120AC1"/>
    <w:rsid w:val="00120CC0"/>
    <w:rsid w:val="0012441D"/>
    <w:rsid w:val="001245A1"/>
    <w:rsid w:val="00130552"/>
    <w:rsid w:val="001316D1"/>
    <w:rsid w:val="0013171F"/>
    <w:rsid w:val="00131915"/>
    <w:rsid w:val="00131F03"/>
    <w:rsid w:val="0013327F"/>
    <w:rsid w:val="00133E1A"/>
    <w:rsid w:val="0013429F"/>
    <w:rsid w:val="0013474F"/>
    <w:rsid w:val="001406F2"/>
    <w:rsid w:val="0014190A"/>
    <w:rsid w:val="00141CD8"/>
    <w:rsid w:val="00142DA3"/>
    <w:rsid w:val="00144265"/>
    <w:rsid w:val="001474FF"/>
    <w:rsid w:val="0015323D"/>
    <w:rsid w:val="00154201"/>
    <w:rsid w:val="0015452B"/>
    <w:rsid w:val="00155549"/>
    <w:rsid w:val="00157854"/>
    <w:rsid w:val="00157D1C"/>
    <w:rsid w:val="001600E9"/>
    <w:rsid w:val="0016244B"/>
    <w:rsid w:val="00164120"/>
    <w:rsid w:val="001657D9"/>
    <w:rsid w:val="00167487"/>
    <w:rsid w:val="0017125F"/>
    <w:rsid w:val="0017214A"/>
    <w:rsid w:val="00172230"/>
    <w:rsid w:val="00172BCD"/>
    <w:rsid w:val="00174F5A"/>
    <w:rsid w:val="00175AFB"/>
    <w:rsid w:val="00177642"/>
    <w:rsid w:val="001829ED"/>
    <w:rsid w:val="00183641"/>
    <w:rsid w:val="0018481E"/>
    <w:rsid w:val="0018528A"/>
    <w:rsid w:val="001860CA"/>
    <w:rsid w:val="00186653"/>
    <w:rsid w:val="001936AC"/>
    <w:rsid w:val="00194745"/>
    <w:rsid w:val="00195766"/>
    <w:rsid w:val="0019581C"/>
    <w:rsid w:val="00195D53"/>
    <w:rsid w:val="00196345"/>
    <w:rsid w:val="001A148B"/>
    <w:rsid w:val="001A1806"/>
    <w:rsid w:val="001A3D3A"/>
    <w:rsid w:val="001A3F16"/>
    <w:rsid w:val="001A3FB4"/>
    <w:rsid w:val="001A4405"/>
    <w:rsid w:val="001A4EB2"/>
    <w:rsid w:val="001A5818"/>
    <w:rsid w:val="001A6297"/>
    <w:rsid w:val="001A7E25"/>
    <w:rsid w:val="001B0632"/>
    <w:rsid w:val="001B2523"/>
    <w:rsid w:val="001B477E"/>
    <w:rsid w:val="001B4C89"/>
    <w:rsid w:val="001B735A"/>
    <w:rsid w:val="001B7F18"/>
    <w:rsid w:val="001C07CD"/>
    <w:rsid w:val="001C0CDA"/>
    <w:rsid w:val="001C13FD"/>
    <w:rsid w:val="001C1C4F"/>
    <w:rsid w:val="001C4980"/>
    <w:rsid w:val="001C5D47"/>
    <w:rsid w:val="001D0300"/>
    <w:rsid w:val="001D0EAE"/>
    <w:rsid w:val="001D5369"/>
    <w:rsid w:val="001E024D"/>
    <w:rsid w:val="001E055C"/>
    <w:rsid w:val="001E09F2"/>
    <w:rsid w:val="001E0B3D"/>
    <w:rsid w:val="001E0F55"/>
    <w:rsid w:val="001E2D74"/>
    <w:rsid w:val="001E350E"/>
    <w:rsid w:val="001E4158"/>
    <w:rsid w:val="001E4DAE"/>
    <w:rsid w:val="001E5DE0"/>
    <w:rsid w:val="001F001F"/>
    <w:rsid w:val="001F0195"/>
    <w:rsid w:val="001F1267"/>
    <w:rsid w:val="001F1F44"/>
    <w:rsid w:val="001F7812"/>
    <w:rsid w:val="001F7CF4"/>
    <w:rsid w:val="00200FC8"/>
    <w:rsid w:val="00201049"/>
    <w:rsid w:val="00201E08"/>
    <w:rsid w:val="00203397"/>
    <w:rsid w:val="00203DD2"/>
    <w:rsid w:val="00204420"/>
    <w:rsid w:val="0020553F"/>
    <w:rsid w:val="00205EEC"/>
    <w:rsid w:val="00207BC7"/>
    <w:rsid w:val="00207E82"/>
    <w:rsid w:val="00212035"/>
    <w:rsid w:val="002131C2"/>
    <w:rsid w:val="00215B84"/>
    <w:rsid w:val="00220395"/>
    <w:rsid w:val="00221ADB"/>
    <w:rsid w:val="002253CE"/>
    <w:rsid w:val="002271C3"/>
    <w:rsid w:val="0023008E"/>
    <w:rsid w:val="002301E0"/>
    <w:rsid w:val="002310E9"/>
    <w:rsid w:val="002357D6"/>
    <w:rsid w:val="00235A7E"/>
    <w:rsid w:val="00237AFE"/>
    <w:rsid w:val="00241ACF"/>
    <w:rsid w:val="0024563A"/>
    <w:rsid w:val="002466F6"/>
    <w:rsid w:val="00247711"/>
    <w:rsid w:val="002504B7"/>
    <w:rsid w:val="002510A2"/>
    <w:rsid w:val="00252D98"/>
    <w:rsid w:val="0025424B"/>
    <w:rsid w:val="0025432C"/>
    <w:rsid w:val="00255CF4"/>
    <w:rsid w:val="00261420"/>
    <w:rsid w:val="002619BE"/>
    <w:rsid w:val="0026344E"/>
    <w:rsid w:val="00263671"/>
    <w:rsid w:val="002669CF"/>
    <w:rsid w:val="002676C6"/>
    <w:rsid w:val="00270C75"/>
    <w:rsid w:val="002711B7"/>
    <w:rsid w:val="0027366B"/>
    <w:rsid w:val="00273B7A"/>
    <w:rsid w:val="00282237"/>
    <w:rsid w:val="0028296A"/>
    <w:rsid w:val="00283899"/>
    <w:rsid w:val="00284578"/>
    <w:rsid w:val="00284583"/>
    <w:rsid w:val="00284CDD"/>
    <w:rsid w:val="00284FCB"/>
    <w:rsid w:val="0028566E"/>
    <w:rsid w:val="00287EC1"/>
    <w:rsid w:val="00292B63"/>
    <w:rsid w:val="00295023"/>
    <w:rsid w:val="002959DD"/>
    <w:rsid w:val="00296055"/>
    <w:rsid w:val="00296215"/>
    <w:rsid w:val="002A02A6"/>
    <w:rsid w:val="002A4502"/>
    <w:rsid w:val="002A74B2"/>
    <w:rsid w:val="002B0457"/>
    <w:rsid w:val="002B21EE"/>
    <w:rsid w:val="002B2B7F"/>
    <w:rsid w:val="002B3DC6"/>
    <w:rsid w:val="002C0DFB"/>
    <w:rsid w:val="002C0EFF"/>
    <w:rsid w:val="002C4A8C"/>
    <w:rsid w:val="002C4F57"/>
    <w:rsid w:val="002D7696"/>
    <w:rsid w:val="002D7A46"/>
    <w:rsid w:val="002E0C7F"/>
    <w:rsid w:val="002E2745"/>
    <w:rsid w:val="002E2E0E"/>
    <w:rsid w:val="002E381B"/>
    <w:rsid w:val="002E3E36"/>
    <w:rsid w:val="002E5515"/>
    <w:rsid w:val="002F4BF3"/>
    <w:rsid w:val="002F4DEB"/>
    <w:rsid w:val="002F7D6F"/>
    <w:rsid w:val="0030018E"/>
    <w:rsid w:val="00302379"/>
    <w:rsid w:val="003031BB"/>
    <w:rsid w:val="00303C4C"/>
    <w:rsid w:val="00304FA1"/>
    <w:rsid w:val="00305A6E"/>
    <w:rsid w:val="003074FB"/>
    <w:rsid w:val="003078CD"/>
    <w:rsid w:val="00307CC3"/>
    <w:rsid w:val="003107BD"/>
    <w:rsid w:val="003108D3"/>
    <w:rsid w:val="00311D08"/>
    <w:rsid w:val="003134D2"/>
    <w:rsid w:val="00316893"/>
    <w:rsid w:val="003172BC"/>
    <w:rsid w:val="00320A08"/>
    <w:rsid w:val="00323078"/>
    <w:rsid w:val="00326EE9"/>
    <w:rsid w:val="003308D3"/>
    <w:rsid w:val="003311E9"/>
    <w:rsid w:val="003350D8"/>
    <w:rsid w:val="003352C2"/>
    <w:rsid w:val="00337567"/>
    <w:rsid w:val="00337B18"/>
    <w:rsid w:val="00340B70"/>
    <w:rsid w:val="003419A9"/>
    <w:rsid w:val="00342829"/>
    <w:rsid w:val="00344E63"/>
    <w:rsid w:val="00344F77"/>
    <w:rsid w:val="003534BD"/>
    <w:rsid w:val="0035653D"/>
    <w:rsid w:val="00356811"/>
    <w:rsid w:val="00360972"/>
    <w:rsid w:val="003621DF"/>
    <w:rsid w:val="003624F7"/>
    <w:rsid w:val="00363AAC"/>
    <w:rsid w:val="00363FFE"/>
    <w:rsid w:val="00365E2F"/>
    <w:rsid w:val="00366159"/>
    <w:rsid w:val="00370A3F"/>
    <w:rsid w:val="00375B2D"/>
    <w:rsid w:val="00376363"/>
    <w:rsid w:val="00376DF5"/>
    <w:rsid w:val="00376F27"/>
    <w:rsid w:val="00377870"/>
    <w:rsid w:val="00380B21"/>
    <w:rsid w:val="003818B7"/>
    <w:rsid w:val="00381D9B"/>
    <w:rsid w:val="0038276A"/>
    <w:rsid w:val="00385ACC"/>
    <w:rsid w:val="00386DF2"/>
    <w:rsid w:val="00387C57"/>
    <w:rsid w:val="003927BD"/>
    <w:rsid w:val="00394E56"/>
    <w:rsid w:val="00395860"/>
    <w:rsid w:val="00395D0E"/>
    <w:rsid w:val="00396377"/>
    <w:rsid w:val="00397326"/>
    <w:rsid w:val="003A051B"/>
    <w:rsid w:val="003A072B"/>
    <w:rsid w:val="003A210B"/>
    <w:rsid w:val="003A21E7"/>
    <w:rsid w:val="003A503D"/>
    <w:rsid w:val="003A6DBC"/>
    <w:rsid w:val="003B06AA"/>
    <w:rsid w:val="003B4312"/>
    <w:rsid w:val="003B43A9"/>
    <w:rsid w:val="003B49A0"/>
    <w:rsid w:val="003B515C"/>
    <w:rsid w:val="003B6407"/>
    <w:rsid w:val="003B6857"/>
    <w:rsid w:val="003B78F5"/>
    <w:rsid w:val="003C47A5"/>
    <w:rsid w:val="003C4D82"/>
    <w:rsid w:val="003C543F"/>
    <w:rsid w:val="003C58F0"/>
    <w:rsid w:val="003C784B"/>
    <w:rsid w:val="003D13B5"/>
    <w:rsid w:val="003D14C7"/>
    <w:rsid w:val="003D2125"/>
    <w:rsid w:val="003D42EE"/>
    <w:rsid w:val="003E2993"/>
    <w:rsid w:val="003E451F"/>
    <w:rsid w:val="003E4F99"/>
    <w:rsid w:val="003E600D"/>
    <w:rsid w:val="003E67D9"/>
    <w:rsid w:val="003E74A3"/>
    <w:rsid w:val="003E766A"/>
    <w:rsid w:val="003F1B8F"/>
    <w:rsid w:val="003F2396"/>
    <w:rsid w:val="003F3C2A"/>
    <w:rsid w:val="003F50B5"/>
    <w:rsid w:val="003F64D7"/>
    <w:rsid w:val="003F7132"/>
    <w:rsid w:val="00400963"/>
    <w:rsid w:val="0040265B"/>
    <w:rsid w:val="0040352E"/>
    <w:rsid w:val="0040483F"/>
    <w:rsid w:val="00404A17"/>
    <w:rsid w:val="00405DD0"/>
    <w:rsid w:val="00407958"/>
    <w:rsid w:val="00415674"/>
    <w:rsid w:val="00417429"/>
    <w:rsid w:val="00420D37"/>
    <w:rsid w:val="00421AB2"/>
    <w:rsid w:val="00422BE0"/>
    <w:rsid w:val="00423DEC"/>
    <w:rsid w:val="00424403"/>
    <w:rsid w:val="00425A17"/>
    <w:rsid w:val="0042670A"/>
    <w:rsid w:val="00427654"/>
    <w:rsid w:val="00430DD3"/>
    <w:rsid w:val="00430FD6"/>
    <w:rsid w:val="00431609"/>
    <w:rsid w:val="00433544"/>
    <w:rsid w:val="00433A5D"/>
    <w:rsid w:val="00434699"/>
    <w:rsid w:val="0043597B"/>
    <w:rsid w:val="00436145"/>
    <w:rsid w:val="00436158"/>
    <w:rsid w:val="00436A9A"/>
    <w:rsid w:val="00437323"/>
    <w:rsid w:val="00442517"/>
    <w:rsid w:val="00442A54"/>
    <w:rsid w:val="00442A61"/>
    <w:rsid w:val="00444509"/>
    <w:rsid w:val="00445B8D"/>
    <w:rsid w:val="00447363"/>
    <w:rsid w:val="00447430"/>
    <w:rsid w:val="00447A4E"/>
    <w:rsid w:val="004507C4"/>
    <w:rsid w:val="00452FCC"/>
    <w:rsid w:val="00456456"/>
    <w:rsid w:val="00457C33"/>
    <w:rsid w:val="00457C8C"/>
    <w:rsid w:val="00461404"/>
    <w:rsid w:val="004616F7"/>
    <w:rsid w:val="004643F1"/>
    <w:rsid w:val="00473049"/>
    <w:rsid w:val="00473380"/>
    <w:rsid w:val="00473FC6"/>
    <w:rsid w:val="00474426"/>
    <w:rsid w:val="00474497"/>
    <w:rsid w:val="004766EB"/>
    <w:rsid w:val="00480692"/>
    <w:rsid w:val="0048238E"/>
    <w:rsid w:val="004824E2"/>
    <w:rsid w:val="00484CFF"/>
    <w:rsid w:val="0048507C"/>
    <w:rsid w:val="004850A6"/>
    <w:rsid w:val="00485605"/>
    <w:rsid w:val="004872F0"/>
    <w:rsid w:val="00492B8F"/>
    <w:rsid w:val="00493924"/>
    <w:rsid w:val="00493F3E"/>
    <w:rsid w:val="00495E21"/>
    <w:rsid w:val="004A0C34"/>
    <w:rsid w:val="004A1583"/>
    <w:rsid w:val="004A2FDA"/>
    <w:rsid w:val="004A46B2"/>
    <w:rsid w:val="004A6829"/>
    <w:rsid w:val="004A6D0B"/>
    <w:rsid w:val="004B0202"/>
    <w:rsid w:val="004B191E"/>
    <w:rsid w:val="004B3843"/>
    <w:rsid w:val="004B5295"/>
    <w:rsid w:val="004B5CD4"/>
    <w:rsid w:val="004C078E"/>
    <w:rsid w:val="004C0878"/>
    <w:rsid w:val="004C4688"/>
    <w:rsid w:val="004C5139"/>
    <w:rsid w:val="004C5EAA"/>
    <w:rsid w:val="004D147B"/>
    <w:rsid w:val="004D1E8C"/>
    <w:rsid w:val="004D2FC5"/>
    <w:rsid w:val="004D3EDF"/>
    <w:rsid w:val="004D46D7"/>
    <w:rsid w:val="004D643E"/>
    <w:rsid w:val="004D7029"/>
    <w:rsid w:val="004D71D6"/>
    <w:rsid w:val="004E1BFE"/>
    <w:rsid w:val="004E429C"/>
    <w:rsid w:val="004E5722"/>
    <w:rsid w:val="004E64A8"/>
    <w:rsid w:val="004F2842"/>
    <w:rsid w:val="004F3675"/>
    <w:rsid w:val="004F3A1C"/>
    <w:rsid w:val="004F611A"/>
    <w:rsid w:val="004F63A2"/>
    <w:rsid w:val="004F66D1"/>
    <w:rsid w:val="004F67F0"/>
    <w:rsid w:val="005021DB"/>
    <w:rsid w:val="00504DF3"/>
    <w:rsid w:val="00506BD8"/>
    <w:rsid w:val="00507618"/>
    <w:rsid w:val="00507849"/>
    <w:rsid w:val="00507E5B"/>
    <w:rsid w:val="005109CF"/>
    <w:rsid w:val="00510FE0"/>
    <w:rsid w:val="0051604C"/>
    <w:rsid w:val="00517F31"/>
    <w:rsid w:val="0052154D"/>
    <w:rsid w:val="005223AA"/>
    <w:rsid w:val="005227C4"/>
    <w:rsid w:val="00523E2A"/>
    <w:rsid w:val="00525020"/>
    <w:rsid w:val="00525A14"/>
    <w:rsid w:val="0052735E"/>
    <w:rsid w:val="00530A8D"/>
    <w:rsid w:val="00531EBC"/>
    <w:rsid w:val="005334A9"/>
    <w:rsid w:val="00533A22"/>
    <w:rsid w:val="00533BCC"/>
    <w:rsid w:val="0053741A"/>
    <w:rsid w:val="0053796D"/>
    <w:rsid w:val="00541705"/>
    <w:rsid w:val="00542415"/>
    <w:rsid w:val="00546DF8"/>
    <w:rsid w:val="0054773E"/>
    <w:rsid w:val="00550765"/>
    <w:rsid w:val="00551CEA"/>
    <w:rsid w:val="00552742"/>
    <w:rsid w:val="00552802"/>
    <w:rsid w:val="00555CA3"/>
    <w:rsid w:val="00560E5B"/>
    <w:rsid w:val="00562A4A"/>
    <w:rsid w:val="005637BE"/>
    <w:rsid w:val="00570F90"/>
    <w:rsid w:val="005710C8"/>
    <w:rsid w:val="005717BD"/>
    <w:rsid w:val="00574DCE"/>
    <w:rsid w:val="00575523"/>
    <w:rsid w:val="00575784"/>
    <w:rsid w:val="00582735"/>
    <w:rsid w:val="00585994"/>
    <w:rsid w:val="0058783A"/>
    <w:rsid w:val="00590378"/>
    <w:rsid w:val="00591242"/>
    <w:rsid w:val="00591A34"/>
    <w:rsid w:val="00592A18"/>
    <w:rsid w:val="00592F93"/>
    <w:rsid w:val="00593419"/>
    <w:rsid w:val="0059362F"/>
    <w:rsid w:val="0059452C"/>
    <w:rsid w:val="005945B3"/>
    <w:rsid w:val="005967F9"/>
    <w:rsid w:val="005A044F"/>
    <w:rsid w:val="005A177E"/>
    <w:rsid w:val="005A2F60"/>
    <w:rsid w:val="005A3225"/>
    <w:rsid w:val="005A3781"/>
    <w:rsid w:val="005A4349"/>
    <w:rsid w:val="005A5FF9"/>
    <w:rsid w:val="005A7283"/>
    <w:rsid w:val="005A775D"/>
    <w:rsid w:val="005A7F42"/>
    <w:rsid w:val="005B04E2"/>
    <w:rsid w:val="005B287E"/>
    <w:rsid w:val="005B34FA"/>
    <w:rsid w:val="005B61DB"/>
    <w:rsid w:val="005B6402"/>
    <w:rsid w:val="005B67BA"/>
    <w:rsid w:val="005B69C9"/>
    <w:rsid w:val="005B7B21"/>
    <w:rsid w:val="005C2C03"/>
    <w:rsid w:val="005C3CB8"/>
    <w:rsid w:val="005C4045"/>
    <w:rsid w:val="005C4265"/>
    <w:rsid w:val="005C73FF"/>
    <w:rsid w:val="005D4135"/>
    <w:rsid w:val="005D4A51"/>
    <w:rsid w:val="005D564E"/>
    <w:rsid w:val="005D6451"/>
    <w:rsid w:val="005E03AC"/>
    <w:rsid w:val="005E0C35"/>
    <w:rsid w:val="005E4AD3"/>
    <w:rsid w:val="005E4E98"/>
    <w:rsid w:val="005E5E06"/>
    <w:rsid w:val="005F031C"/>
    <w:rsid w:val="005F35C8"/>
    <w:rsid w:val="005F40D7"/>
    <w:rsid w:val="005F4128"/>
    <w:rsid w:val="005F420F"/>
    <w:rsid w:val="005F6020"/>
    <w:rsid w:val="005F6E9A"/>
    <w:rsid w:val="00600102"/>
    <w:rsid w:val="0060355A"/>
    <w:rsid w:val="00604E9B"/>
    <w:rsid w:val="006054F5"/>
    <w:rsid w:val="006057B3"/>
    <w:rsid w:val="006057E2"/>
    <w:rsid w:val="00606B35"/>
    <w:rsid w:val="00607172"/>
    <w:rsid w:val="00607603"/>
    <w:rsid w:val="00610FEB"/>
    <w:rsid w:val="006114A0"/>
    <w:rsid w:val="0061491D"/>
    <w:rsid w:val="006162F0"/>
    <w:rsid w:val="00616FBA"/>
    <w:rsid w:val="00621211"/>
    <w:rsid w:val="00623983"/>
    <w:rsid w:val="00623EDA"/>
    <w:rsid w:val="0062507F"/>
    <w:rsid w:val="006252D1"/>
    <w:rsid w:val="00626CCF"/>
    <w:rsid w:val="00630181"/>
    <w:rsid w:val="006319D4"/>
    <w:rsid w:val="00632EF9"/>
    <w:rsid w:val="00635D12"/>
    <w:rsid w:val="006368BF"/>
    <w:rsid w:val="0063690D"/>
    <w:rsid w:val="0064033D"/>
    <w:rsid w:val="006403F0"/>
    <w:rsid w:val="006417EF"/>
    <w:rsid w:val="00641A1A"/>
    <w:rsid w:val="006442FE"/>
    <w:rsid w:val="00644510"/>
    <w:rsid w:val="00651E4D"/>
    <w:rsid w:val="00652408"/>
    <w:rsid w:val="00655FFD"/>
    <w:rsid w:val="006604E8"/>
    <w:rsid w:val="00661F78"/>
    <w:rsid w:val="006636AF"/>
    <w:rsid w:val="0066502C"/>
    <w:rsid w:val="00665104"/>
    <w:rsid w:val="00665A66"/>
    <w:rsid w:val="0066650A"/>
    <w:rsid w:val="00666977"/>
    <w:rsid w:val="00666CBD"/>
    <w:rsid w:val="00666EA1"/>
    <w:rsid w:val="006710BB"/>
    <w:rsid w:val="006713D6"/>
    <w:rsid w:val="00672211"/>
    <w:rsid w:val="0067433F"/>
    <w:rsid w:val="006847A3"/>
    <w:rsid w:val="00685410"/>
    <w:rsid w:val="00685B06"/>
    <w:rsid w:val="0068794F"/>
    <w:rsid w:val="00687F98"/>
    <w:rsid w:val="00690A0E"/>
    <w:rsid w:val="00692481"/>
    <w:rsid w:val="0069256C"/>
    <w:rsid w:val="00692A1B"/>
    <w:rsid w:val="00693E4A"/>
    <w:rsid w:val="00694995"/>
    <w:rsid w:val="00695E9A"/>
    <w:rsid w:val="00696F9F"/>
    <w:rsid w:val="006A0A2B"/>
    <w:rsid w:val="006A265F"/>
    <w:rsid w:val="006A2E1D"/>
    <w:rsid w:val="006A45FC"/>
    <w:rsid w:val="006A6903"/>
    <w:rsid w:val="006B1078"/>
    <w:rsid w:val="006B183C"/>
    <w:rsid w:val="006B1946"/>
    <w:rsid w:val="006B1AD0"/>
    <w:rsid w:val="006B1FAE"/>
    <w:rsid w:val="006B2C2C"/>
    <w:rsid w:val="006B2F7A"/>
    <w:rsid w:val="006B3D02"/>
    <w:rsid w:val="006B409D"/>
    <w:rsid w:val="006B5450"/>
    <w:rsid w:val="006B561A"/>
    <w:rsid w:val="006B68EE"/>
    <w:rsid w:val="006C17AD"/>
    <w:rsid w:val="006C2BF0"/>
    <w:rsid w:val="006C38E3"/>
    <w:rsid w:val="006D0FFB"/>
    <w:rsid w:val="006D120D"/>
    <w:rsid w:val="006D1536"/>
    <w:rsid w:val="006D32B2"/>
    <w:rsid w:val="006D466C"/>
    <w:rsid w:val="006D5A2F"/>
    <w:rsid w:val="006D6774"/>
    <w:rsid w:val="006D7DC1"/>
    <w:rsid w:val="006E0D18"/>
    <w:rsid w:val="006E1D71"/>
    <w:rsid w:val="006E1E39"/>
    <w:rsid w:val="006E2D00"/>
    <w:rsid w:val="006E30BC"/>
    <w:rsid w:val="006E3617"/>
    <w:rsid w:val="006E38BD"/>
    <w:rsid w:val="006E4789"/>
    <w:rsid w:val="006E663E"/>
    <w:rsid w:val="006E78A8"/>
    <w:rsid w:val="006F287E"/>
    <w:rsid w:val="006F49CB"/>
    <w:rsid w:val="006F58A1"/>
    <w:rsid w:val="006F6406"/>
    <w:rsid w:val="006F65EB"/>
    <w:rsid w:val="006F7036"/>
    <w:rsid w:val="006F78C0"/>
    <w:rsid w:val="007017B9"/>
    <w:rsid w:val="007022E1"/>
    <w:rsid w:val="00704A59"/>
    <w:rsid w:val="007062D4"/>
    <w:rsid w:val="007103E7"/>
    <w:rsid w:val="00710E25"/>
    <w:rsid w:val="00713247"/>
    <w:rsid w:val="0071591F"/>
    <w:rsid w:val="00715C47"/>
    <w:rsid w:val="00716DFF"/>
    <w:rsid w:val="0072010F"/>
    <w:rsid w:val="00720F1F"/>
    <w:rsid w:val="0072164E"/>
    <w:rsid w:val="00722729"/>
    <w:rsid w:val="00724036"/>
    <w:rsid w:val="0072520B"/>
    <w:rsid w:val="0072661A"/>
    <w:rsid w:val="00727FA4"/>
    <w:rsid w:val="00730A18"/>
    <w:rsid w:val="0073257D"/>
    <w:rsid w:val="00732A2B"/>
    <w:rsid w:val="0073392C"/>
    <w:rsid w:val="00733D0C"/>
    <w:rsid w:val="00735C15"/>
    <w:rsid w:val="00735D85"/>
    <w:rsid w:val="00735F45"/>
    <w:rsid w:val="00737DA7"/>
    <w:rsid w:val="00745BCB"/>
    <w:rsid w:val="00747197"/>
    <w:rsid w:val="00747A89"/>
    <w:rsid w:val="007509E3"/>
    <w:rsid w:val="00750CE2"/>
    <w:rsid w:val="007519EA"/>
    <w:rsid w:val="00755435"/>
    <w:rsid w:val="00756D5D"/>
    <w:rsid w:val="00760075"/>
    <w:rsid w:val="00760F1C"/>
    <w:rsid w:val="0076536E"/>
    <w:rsid w:val="00765B49"/>
    <w:rsid w:val="00765E8E"/>
    <w:rsid w:val="00771051"/>
    <w:rsid w:val="0077164C"/>
    <w:rsid w:val="00771F1F"/>
    <w:rsid w:val="0077477B"/>
    <w:rsid w:val="00774B82"/>
    <w:rsid w:val="0077538C"/>
    <w:rsid w:val="0077552B"/>
    <w:rsid w:val="00781F84"/>
    <w:rsid w:val="00782E25"/>
    <w:rsid w:val="00783305"/>
    <w:rsid w:val="007837DE"/>
    <w:rsid w:val="0078510C"/>
    <w:rsid w:val="00787870"/>
    <w:rsid w:val="0079102F"/>
    <w:rsid w:val="00791F86"/>
    <w:rsid w:val="00794AAD"/>
    <w:rsid w:val="007972E6"/>
    <w:rsid w:val="007A2FC7"/>
    <w:rsid w:val="007A3B42"/>
    <w:rsid w:val="007A7BA4"/>
    <w:rsid w:val="007B01CC"/>
    <w:rsid w:val="007B0482"/>
    <w:rsid w:val="007B0D52"/>
    <w:rsid w:val="007B160E"/>
    <w:rsid w:val="007B170E"/>
    <w:rsid w:val="007B43B6"/>
    <w:rsid w:val="007B4462"/>
    <w:rsid w:val="007C1517"/>
    <w:rsid w:val="007C30BA"/>
    <w:rsid w:val="007C31D2"/>
    <w:rsid w:val="007C3592"/>
    <w:rsid w:val="007C53AC"/>
    <w:rsid w:val="007C56F9"/>
    <w:rsid w:val="007C76F1"/>
    <w:rsid w:val="007D2563"/>
    <w:rsid w:val="007D2BDC"/>
    <w:rsid w:val="007D322D"/>
    <w:rsid w:val="007D652A"/>
    <w:rsid w:val="007E02A0"/>
    <w:rsid w:val="007E1AAB"/>
    <w:rsid w:val="007E2786"/>
    <w:rsid w:val="007E3768"/>
    <w:rsid w:val="007E3778"/>
    <w:rsid w:val="007E3933"/>
    <w:rsid w:val="007E4E15"/>
    <w:rsid w:val="007E4F68"/>
    <w:rsid w:val="007E5ADD"/>
    <w:rsid w:val="007E6372"/>
    <w:rsid w:val="007E6AB2"/>
    <w:rsid w:val="007E7924"/>
    <w:rsid w:val="007E7C86"/>
    <w:rsid w:val="007F03EF"/>
    <w:rsid w:val="007F0C0C"/>
    <w:rsid w:val="007F0EDD"/>
    <w:rsid w:val="007F1058"/>
    <w:rsid w:val="007F3294"/>
    <w:rsid w:val="007F3ED2"/>
    <w:rsid w:val="007F4438"/>
    <w:rsid w:val="007F5063"/>
    <w:rsid w:val="008041B8"/>
    <w:rsid w:val="00805A04"/>
    <w:rsid w:val="008104C0"/>
    <w:rsid w:val="008110A1"/>
    <w:rsid w:val="00811361"/>
    <w:rsid w:val="00815BA7"/>
    <w:rsid w:val="0082116F"/>
    <w:rsid w:val="00822A5C"/>
    <w:rsid w:val="00822C70"/>
    <w:rsid w:val="008230BD"/>
    <w:rsid w:val="0082355D"/>
    <w:rsid w:val="008243EB"/>
    <w:rsid w:val="00825651"/>
    <w:rsid w:val="00825B0D"/>
    <w:rsid w:val="00827686"/>
    <w:rsid w:val="00827B8D"/>
    <w:rsid w:val="008316D7"/>
    <w:rsid w:val="00832D73"/>
    <w:rsid w:val="0083345C"/>
    <w:rsid w:val="0083367F"/>
    <w:rsid w:val="00834EAB"/>
    <w:rsid w:val="00836038"/>
    <w:rsid w:val="0083686A"/>
    <w:rsid w:val="00840355"/>
    <w:rsid w:val="008404EB"/>
    <w:rsid w:val="00840602"/>
    <w:rsid w:val="00840BF4"/>
    <w:rsid w:val="008418D7"/>
    <w:rsid w:val="00842599"/>
    <w:rsid w:val="00842AEE"/>
    <w:rsid w:val="00844E39"/>
    <w:rsid w:val="00847650"/>
    <w:rsid w:val="0084773E"/>
    <w:rsid w:val="0085227B"/>
    <w:rsid w:val="00852685"/>
    <w:rsid w:val="008542B6"/>
    <w:rsid w:val="00854300"/>
    <w:rsid w:val="008543DA"/>
    <w:rsid w:val="00855A26"/>
    <w:rsid w:val="00860CA5"/>
    <w:rsid w:val="00861CCD"/>
    <w:rsid w:val="008622E4"/>
    <w:rsid w:val="00863529"/>
    <w:rsid w:val="0086470F"/>
    <w:rsid w:val="008666F5"/>
    <w:rsid w:val="00866732"/>
    <w:rsid w:val="008672BC"/>
    <w:rsid w:val="0087124C"/>
    <w:rsid w:val="00872CE6"/>
    <w:rsid w:val="00873FD1"/>
    <w:rsid w:val="00875A99"/>
    <w:rsid w:val="00875DA8"/>
    <w:rsid w:val="00876CD2"/>
    <w:rsid w:val="00876F1D"/>
    <w:rsid w:val="00877DA2"/>
    <w:rsid w:val="00877F19"/>
    <w:rsid w:val="0088163C"/>
    <w:rsid w:val="00885A50"/>
    <w:rsid w:val="00885E6B"/>
    <w:rsid w:val="00886C89"/>
    <w:rsid w:val="00890A7E"/>
    <w:rsid w:val="0089215E"/>
    <w:rsid w:val="00894169"/>
    <w:rsid w:val="008963C4"/>
    <w:rsid w:val="0089733A"/>
    <w:rsid w:val="00897B14"/>
    <w:rsid w:val="008A250D"/>
    <w:rsid w:val="008A254D"/>
    <w:rsid w:val="008A3A27"/>
    <w:rsid w:val="008A4103"/>
    <w:rsid w:val="008A7632"/>
    <w:rsid w:val="008B0A34"/>
    <w:rsid w:val="008B25A8"/>
    <w:rsid w:val="008B3077"/>
    <w:rsid w:val="008B3FCA"/>
    <w:rsid w:val="008B45EB"/>
    <w:rsid w:val="008B4E7B"/>
    <w:rsid w:val="008B5681"/>
    <w:rsid w:val="008C0D27"/>
    <w:rsid w:val="008C5106"/>
    <w:rsid w:val="008C58F6"/>
    <w:rsid w:val="008C5C5A"/>
    <w:rsid w:val="008C6B5F"/>
    <w:rsid w:val="008C76AB"/>
    <w:rsid w:val="008D0E5E"/>
    <w:rsid w:val="008D3385"/>
    <w:rsid w:val="008D40C9"/>
    <w:rsid w:val="008D527D"/>
    <w:rsid w:val="008E181C"/>
    <w:rsid w:val="008E2094"/>
    <w:rsid w:val="008E36EE"/>
    <w:rsid w:val="008E4542"/>
    <w:rsid w:val="008E7607"/>
    <w:rsid w:val="008F1E80"/>
    <w:rsid w:val="008F5378"/>
    <w:rsid w:val="00902939"/>
    <w:rsid w:val="00904719"/>
    <w:rsid w:val="00912DCF"/>
    <w:rsid w:val="0091484F"/>
    <w:rsid w:val="00914A30"/>
    <w:rsid w:val="00921FA4"/>
    <w:rsid w:val="009222B9"/>
    <w:rsid w:val="0092272E"/>
    <w:rsid w:val="00923A4F"/>
    <w:rsid w:val="00923FCB"/>
    <w:rsid w:val="00925013"/>
    <w:rsid w:val="00925829"/>
    <w:rsid w:val="0092769C"/>
    <w:rsid w:val="009313E2"/>
    <w:rsid w:val="00932332"/>
    <w:rsid w:val="00934AAC"/>
    <w:rsid w:val="0093531E"/>
    <w:rsid w:val="00935839"/>
    <w:rsid w:val="009359C2"/>
    <w:rsid w:val="009404B7"/>
    <w:rsid w:val="00943403"/>
    <w:rsid w:val="0094426B"/>
    <w:rsid w:val="00946B37"/>
    <w:rsid w:val="00947603"/>
    <w:rsid w:val="0095154D"/>
    <w:rsid w:val="00951DFB"/>
    <w:rsid w:val="009530DB"/>
    <w:rsid w:val="009541D0"/>
    <w:rsid w:val="00954A61"/>
    <w:rsid w:val="00955EE5"/>
    <w:rsid w:val="00957234"/>
    <w:rsid w:val="00960BA5"/>
    <w:rsid w:val="0096334B"/>
    <w:rsid w:val="00965A20"/>
    <w:rsid w:val="00965B56"/>
    <w:rsid w:val="00967311"/>
    <w:rsid w:val="00972B56"/>
    <w:rsid w:val="00973779"/>
    <w:rsid w:val="00974421"/>
    <w:rsid w:val="00974645"/>
    <w:rsid w:val="00976061"/>
    <w:rsid w:val="00976A6D"/>
    <w:rsid w:val="00977559"/>
    <w:rsid w:val="00977A67"/>
    <w:rsid w:val="00981DCD"/>
    <w:rsid w:val="00983686"/>
    <w:rsid w:val="00986352"/>
    <w:rsid w:val="0099067B"/>
    <w:rsid w:val="0099179D"/>
    <w:rsid w:val="00991A13"/>
    <w:rsid w:val="00995516"/>
    <w:rsid w:val="009959EC"/>
    <w:rsid w:val="00995DE7"/>
    <w:rsid w:val="00996B59"/>
    <w:rsid w:val="00996E7F"/>
    <w:rsid w:val="00997C2A"/>
    <w:rsid w:val="009A109A"/>
    <w:rsid w:val="009A2868"/>
    <w:rsid w:val="009A341D"/>
    <w:rsid w:val="009A3A85"/>
    <w:rsid w:val="009A53FF"/>
    <w:rsid w:val="009A603A"/>
    <w:rsid w:val="009A666F"/>
    <w:rsid w:val="009A7D67"/>
    <w:rsid w:val="009B04DB"/>
    <w:rsid w:val="009B1349"/>
    <w:rsid w:val="009B1587"/>
    <w:rsid w:val="009B171F"/>
    <w:rsid w:val="009B516E"/>
    <w:rsid w:val="009C0FE3"/>
    <w:rsid w:val="009C16A0"/>
    <w:rsid w:val="009C2D86"/>
    <w:rsid w:val="009C31CD"/>
    <w:rsid w:val="009C4659"/>
    <w:rsid w:val="009C55F9"/>
    <w:rsid w:val="009C5797"/>
    <w:rsid w:val="009C7BF7"/>
    <w:rsid w:val="009D111D"/>
    <w:rsid w:val="009D1A55"/>
    <w:rsid w:val="009D40DD"/>
    <w:rsid w:val="009D4E4C"/>
    <w:rsid w:val="009D735C"/>
    <w:rsid w:val="009D7CC2"/>
    <w:rsid w:val="009E02DA"/>
    <w:rsid w:val="009E06EE"/>
    <w:rsid w:val="009E4373"/>
    <w:rsid w:val="009E7DF1"/>
    <w:rsid w:val="009E7FBA"/>
    <w:rsid w:val="009F00AD"/>
    <w:rsid w:val="009F0A60"/>
    <w:rsid w:val="009F1B71"/>
    <w:rsid w:val="009F2650"/>
    <w:rsid w:val="009F7081"/>
    <w:rsid w:val="009F7E98"/>
    <w:rsid w:val="00A00F8F"/>
    <w:rsid w:val="00A00FD1"/>
    <w:rsid w:val="00A059D5"/>
    <w:rsid w:val="00A06A87"/>
    <w:rsid w:val="00A075BC"/>
    <w:rsid w:val="00A07600"/>
    <w:rsid w:val="00A12D16"/>
    <w:rsid w:val="00A140E2"/>
    <w:rsid w:val="00A141F5"/>
    <w:rsid w:val="00A17389"/>
    <w:rsid w:val="00A1764C"/>
    <w:rsid w:val="00A23EAB"/>
    <w:rsid w:val="00A2584F"/>
    <w:rsid w:val="00A2650E"/>
    <w:rsid w:val="00A272EC"/>
    <w:rsid w:val="00A27A29"/>
    <w:rsid w:val="00A30AB6"/>
    <w:rsid w:val="00A34070"/>
    <w:rsid w:val="00A364E1"/>
    <w:rsid w:val="00A37499"/>
    <w:rsid w:val="00A41324"/>
    <w:rsid w:val="00A46861"/>
    <w:rsid w:val="00A47B38"/>
    <w:rsid w:val="00A5096B"/>
    <w:rsid w:val="00A5161B"/>
    <w:rsid w:val="00A520CB"/>
    <w:rsid w:val="00A52FA9"/>
    <w:rsid w:val="00A54508"/>
    <w:rsid w:val="00A57149"/>
    <w:rsid w:val="00A6066E"/>
    <w:rsid w:val="00A60D09"/>
    <w:rsid w:val="00A61D8E"/>
    <w:rsid w:val="00A6267B"/>
    <w:rsid w:val="00A627A1"/>
    <w:rsid w:val="00A65624"/>
    <w:rsid w:val="00A669A6"/>
    <w:rsid w:val="00A77306"/>
    <w:rsid w:val="00A776FB"/>
    <w:rsid w:val="00A802F5"/>
    <w:rsid w:val="00A8097D"/>
    <w:rsid w:val="00A82FBB"/>
    <w:rsid w:val="00A853C9"/>
    <w:rsid w:val="00A87E74"/>
    <w:rsid w:val="00A90166"/>
    <w:rsid w:val="00A93331"/>
    <w:rsid w:val="00A93C0F"/>
    <w:rsid w:val="00A93C9E"/>
    <w:rsid w:val="00A93D14"/>
    <w:rsid w:val="00A9590C"/>
    <w:rsid w:val="00A95C14"/>
    <w:rsid w:val="00A963DD"/>
    <w:rsid w:val="00AA2F33"/>
    <w:rsid w:val="00AA314F"/>
    <w:rsid w:val="00AA3BE9"/>
    <w:rsid w:val="00AA3C42"/>
    <w:rsid w:val="00AA4970"/>
    <w:rsid w:val="00AA55ED"/>
    <w:rsid w:val="00AA6343"/>
    <w:rsid w:val="00AA692D"/>
    <w:rsid w:val="00AA6C63"/>
    <w:rsid w:val="00AA75EE"/>
    <w:rsid w:val="00AB34B9"/>
    <w:rsid w:val="00AB4AAA"/>
    <w:rsid w:val="00AB58C7"/>
    <w:rsid w:val="00AB6397"/>
    <w:rsid w:val="00AB6531"/>
    <w:rsid w:val="00AB7CBE"/>
    <w:rsid w:val="00AC06DF"/>
    <w:rsid w:val="00AC193F"/>
    <w:rsid w:val="00AC26CF"/>
    <w:rsid w:val="00AC4403"/>
    <w:rsid w:val="00AD2535"/>
    <w:rsid w:val="00AD5376"/>
    <w:rsid w:val="00AD6ECF"/>
    <w:rsid w:val="00AE2E87"/>
    <w:rsid w:val="00AE3C00"/>
    <w:rsid w:val="00AE62A7"/>
    <w:rsid w:val="00AF10AB"/>
    <w:rsid w:val="00AF31E7"/>
    <w:rsid w:val="00AF3A11"/>
    <w:rsid w:val="00AF68CC"/>
    <w:rsid w:val="00AF7C36"/>
    <w:rsid w:val="00B00DDA"/>
    <w:rsid w:val="00B01553"/>
    <w:rsid w:val="00B019ED"/>
    <w:rsid w:val="00B028A4"/>
    <w:rsid w:val="00B056D5"/>
    <w:rsid w:val="00B05B05"/>
    <w:rsid w:val="00B06810"/>
    <w:rsid w:val="00B06BC5"/>
    <w:rsid w:val="00B06F64"/>
    <w:rsid w:val="00B10C52"/>
    <w:rsid w:val="00B11F03"/>
    <w:rsid w:val="00B160AC"/>
    <w:rsid w:val="00B20A6A"/>
    <w:rsid w:val="00B21066"/>
    <w:rsid w:val="00B21B29"/>
    <w:rsid w:val="00B21BB2"/>
    <w:rsid w:val="00B21FED"/>
    <w:rsid w:val="00B241B6"/>
    <w:rsid w:val="00B24469"/>
    <w:rsid w:val="00B2650D"/>
    <w:rsid w:val="00B3014D"/>
    <w:rsid w:val="00B308CD"/>
    <w:rsid w:val="00B30C1D"/>
    <w:rsid w:val="00B31BB1"/>
    <w:rsid w:val="00B329E2"/>
    <w:rsid w:val="00B34DD9"/>
    <w:rsid w:val="00B36E44"/>
    <w:rsid w:val="00B404D3"/>
    <w:rsid w:val="00B42BFF"/>
    <w:rsid w:val="00B4547C"/>
    <w:rsid w:val="00B4565F"/>
    <w:rsid w:val="00B47B6F"/>
    <w:rsid w:val="00B50555"/>
    <w:rsid w:val="00B5258F"/>
    <w:rsid w:val="00B52C1F"/>
    <w:rsid w:val="00B5508E"/>
    <w:rsid w:val="00B55A2A"/>
    <w:rsid w:val="00B55FA8"/>
    <w:rsid w:val="00B57A87"/>
    <w:rsid w:val="00B6049A"/>
    <w:rsid w:val="00B619A2"/>
    <w:rsid w:val="00B628AF"/>
    <w:rsid w:val="00B628C6"/>
    <w:rsid w:val="00B62907"/>
    <w:rsid w:val="00B6291D"/>
    <w:rsid w:val="00B64343"/>
    <w:rsid w:val="00B648D8"/>
    <w:rsid w:val="00B66DEB"/>
    <w:rsid w:val="00B748B3"/>
    <w:rsid w:val="00B774E5"/>
    <w:rsid w:val="00B777B6"/>
    <w:rsid w:val="00B77C1A"/>
    <w:rsid w:val="00B85AC5"/>
    <w:rsid w:val="00B91DF5"/>
    <w:rsid w:val="00BA12AA"/>
    <w:rsid w:val="00BA3E82"/>
    <w:rsid w:val="00BA3F67"/>
    <w:rsid w:val="00BA6EF4"/>
    <w:rsid w:val="00BB1408"/>
    <w:rsid w:val="00BB15C5"/>
    <w:rsid w:val="00BB220C"/>
    <w:rsid w:val="00BB3346"/>
    <w:rsid w:val="00BB411A"/>
    <w:rsid w:val="00BB4C02"/>
    <w:rsid w:val="00BC10E8"/>
    <w:rsid w:val="00BC1C8D"/>
    <w:rsid w:val="00BC3A9B"/>
    <w:rsid w:val="00BC4B82"/>
    <w:rsid w:val="00BD116C"/>
    <w:rsid w:val="00BD213B"/>
    <w:rsid w:val="00BD2BDD"/>
    <w:rsid w:val="00BD6E09"/>
    <w:rsid w:val="00BD70C5"/>
    <w:rsid w:val="00BE029B"/>
    <w:rsid w:val="00BE1903"/>
    <w:rsid w:val="00BE1D7A"/>
    <w:rsid w:val="00BE2400"/>
    <w:rsid w:val="00BE3BBA"/>
    <w:rsid w:val="00BE5B76"/>
    <w:rsid w:val="00BE6042"/>
    <w:rsid w:val="00BF2B1A"/>
    <w:rsid w:val="00BF3371"/>
    <w:rsid w:val="00BF35D8"/>
    <w:rsid w:val="00BF3712"/>
    <w:rsid w:val="00BF4435"/>
    <w:rsid w:val="00BF4FCB"/>
    <w:rsid w:val="00BF5613"/>
    <w:rsid w:val="00BF6295"/>
    <w:rsid w:val="00BF6A39"/>
    <w:rsid w:val="00BF6CB2"/>
    <w:rsid w:val="00C02ACC"/>
    <w:rsid w:val="00C03343"/>
    <w:rsid w:val="00C0506E"/>
    <w:rsid w:val="00C05E15"/>
    <w:rsid w:val="00C05E5A"/>
    <w:rsid w:val="00C06E3D"/>
    <w:rsid w:val="00C114E7"/>
    <w:rsid w:val="00C132D6"/>
    <w:rsid w:val="00C14CF7"/>
    <w:rsid w:val="00C16B3A"/>
    <w:rsid w:val="00C20091"/>
    <w:rsid w:val="00C201F1"/>
    <w:rsid w:val="00C20455"/>
    <w:rsid w:val="00C23E79"/>
    <w:rsid w:val="00C25FA0"/>
    <w:rsid w:val="00C2702D"/>
    <w:rsid w:val="00C27821"/>
    <w:rsid w:val="00C301DF"/>
    <w:rsid w:val="00C30233"/>
    <w:rsid w:val="00C334B8"/>
    <w:rsid w:val="00C33AC6"/>
    <w:rsid w:val="00C349AB"/>
    <w:rsid w:val="00C35565"/>
    <w:rsid w:val="00C35AA0"/>
    <w:rsid w:val="00C35BBB"/>
    <w:rsid w:val="00C36CE6"/>
    <w:rsid w:val="00C36EDB"/>
    <w:rsid w:val="00C408EA"/>
    <w:rsid w:val="00C41A9E"/>
    <w:rsid w:val="00C4590C"/>
    <w:rsid w:val="00C45B49"/>
    <w:rsid w:val="00C461DF"/>
    <w:rsid w:val="00C52BDC"/>
    <w:rsid w:val="00C5347F"/>
    <w:rsid w:val="00C54BC7"/>
    <w:rsid w:val="00C555BA"/>
    <w:rsid w:val="00C55D09"/>
    <w:rsid w:val="00C61814"/>
    <w:rsid w:val="00C61B7B"/>
    <w:rsid w:val="00C624C5"/>
    <w:rsid w:val="00C625F9"/>
    <w:rsid w:val="00C633F1"/>
    <w:rsid w:val="00C64602"/>
    <w:rsid w:val="00C64B00"/>
    <w:rsid w:val="00C654E0"/>
    <w:rsid w:val="00C66FAA"/>
    <w:rsid w:val="00C714AB"/>
    <w:rsid w:val="00C748EB"/>
    <w:rsid w:val="00C81477"/>
    <w:rsid w:val="00C82116"/>
    <w:rsid w:val="00C833EC"/>
    <w:rsid w:val="00C86210"/>
    <w:rsid w:val="00C862E1"/>
    <w:rsid w:val="00C86505"/>
    <w:rsid w:val="00C8761D"/>
    <w:rsid w:val="00C9016B"/>
    <w:rsid w:val="00C905B4"/>
    <w:rsid w:val="00C91B0F"/>
    <w:rsid w:val="00C91BC3"/>
    <w:rsid w:val="00C9211A"/>
    <w:rsid w:val="00C929B4"/>
    <w:rsid w:val="00C936A4"/>
    <w:rsid w:val="00C93AE9"/>
    <w:rsid w:val="00C94131"/>
    <w:rsid w:val="00C965B0"/>
    <w:rsid w:val="00CA108A"/>
    <w:rsid w:val="00CA3BC8"/>
    <w:rsid w:val="00CA7A7B"/>
    <w:rsid w:val="00CA7C52"/>
    <w:rsid w:val="00CB06F2"/>
    <w:rsid w:val="00CB12F7"/>
    <w:rsid w:val="00CB182F"/>
    <w:rsid w:val="00CB1EBE"/>
    <w:rsid w:val="00CB2AD3"/>
    <w:rsid w:val="00CB5064"/>
    <w:rsid w:val="00CB58B1"/>
    <w:rsid w:val="00CB647B"/>
    <w:rsid w:val="00CB752E"/>
    <w:rsid w:val="00CB755B"/>
    <w:rsid w:val="00CB7B79"/>
    <w:rsid w:val="00CB7F44"/>
    <w:rsid w:val="00CC17F7"/>
    <w:rsid w:val="00CC3090"/>
    <w:rsid w:val="00CC4DE0"/>
    <w:rsid w:val="00CC5FF6"/>
    <w:rsid w:val="00CC75E5"/>
    <w:rsid w:val="00CD0694"/>
    <w:rsid w:val="00CD1617"/>
    <w:rsid w:val="00CD2EFB"/>
    <w:rsid w:val="00CD3AD9"/>
    <w:rsid w:val="00CD5A48"/>
    <w:rsid w:val="00CE1937"/>
    <w:rsid w:val="00CE2091"/>
    <w:rsid w:val="00CE5ECB"/>
    <w:rsid w:val="00CE6289"/>
    <w:rsid w:val="00CE6995"/>
    <w:rsid w:val="00CE6C2A"/>
    <w:rsid w:val="00CE7ECA"/>
    <w:rsid w:val="00CE7FB1"/>
    <w:rsid w:val="00CF0EBB"/>
    <w:rsid w:val="00CF228E"/>
    <w:rsid w:val="00CF26C8"/>
    <w:rsid w:val="00CF2D7D"/>
    <w:rsid w:val="00CF3FCE"/>
    <w:rsid w:val="00CF4020"/>
    <w:rsid w:val="00CF463C"/>
    <w:rsid w:val="00CF5C11"/>
    <w:rsid w:val="00CF61F0"/>
    <w:rsid w:val="00D02A99"/>
    <w:rsid w:val="00D0392B"/>
    <w:rsid w:val="00D04546"/>
    <w:rsid w:val="00D04C6C"/>
    <w:rsid w:val="00D06908"/>
    <w:rsid w:val="00D07E9F"/>
    <w:rsid w:val="00D1165D"/>
    <w:rsid w:val="00D1203D"/>
    <w:rsid w:val="00D12832"/>
    <w:rsid w:val="00D137B3"/>
    <w:rsid w:val="00D1473A"/>
    <w:rsid w:val="00D15CF4"/>
    <w:rsid w:val="00D1794E"/>
    <w:rsid w:val="00D20311"/>
    <w:rsid w:val="00D21383"/>
    <w:rsid w:val="00D2178C"/>
    <w:rsid w:val="00D237BB"/>
    <w:rsid w:val="00D24380"/>
    <w:rsid w:val="00D24AF5"/>
    <w:rsid w:val="00D25922"/>
    <w:rsid w:val="00D267CE"/>
    <w:rsid w:val="00D26C79"/>
    <w:rsid w:val="00D32897"/>
    <w:rsid w:val="00D348B8"/>
    <w:rsid w:val="00D34D8F"/>
    <w:rsid w:val="00D36300"/>
    <w:rsid w:val="00D364CE"/>
    <w:rsid w:val="00D36BC7"/>
    <w:rsid w:val="00D37BF9"/>
    <w:rsid w:val="00D40B6E"/>
    <w:rsid w:val="00D41665"/>
    <w:rsid w:val="00D42083"/>
    <w:rsid w:val="00D43ADB"/>
    <w:rsid w:val="00D47030"/>
    <w:rsid w:val="00D47AD4"/>
    <w:rsid w:val="00D47E80"/>
    <w:rsid w:val="00D5265B"/>
    <w:rsid w:val="00D529C9"/>
    <w:rsid w:val="00D55EDF"/>
    <w:rsid w:val="00D56F8A"/>
    <w:rsid w:val="00D5718B"/>
    <w:rsid w:val="00D57AA0"/>
    <w:rsid w:val="00D64522"/>
    <w:rsid w:val="00D6619E"/>
    <w:rsid w:val="00D67178"/>
    <w:rsid w:val="00D67A41"/>
    <w:rsid w:val="00D71058"/>
    <w:rsid w:val="00D7318A"/>
    <w:rsid w:val="00D73361"/>
    <w:rsid w:val="00D74C6F"/>
    <w:rsid w:val="00D77F75"/>
    <w:rsid w:val="00D80E1D"/>
    <w:rsid w:val="00D81079"/>
    <w:rsid w:val="00D82753"/>
    <w:rsid w:val="00D83CA0"/>
    <w:rsid w:val="00D83CBA"/>
    <w:rsid w:val="00D8463D"/>
    <w:rsid w:val="00D848F7"/>
    <w:rsid w:val="00D8492C"/>
    <w:rsid w:val="00D8537B"/>
    <w:rsid w:val="00D85B48"/>
    <w:rsid w:val="00D90244"/>
    <w:rsid w:val="00D9051A"/>
    <w:rsid w:val="00D906F0"/>
    <w:rsid w:val="00D90BC7"/>
    <w:rsid w:val="00D92F86"/>
    <w:rsid w:val="00D933C1"/>
    <w:rsid w:val="00D93BA9"/>
    <w:rsid w:val="00D94FA9"/>
    <w:rsid w:val="00D95720"/>
    <w:rsid w:val="00D958F9"/>
    <w:rsid w:val="00DA09C3"/>
    <w:rsid w:val="00DA291D"/>
    <w:rsid w:val="00DA2948"/>
    <w:rsid w:val="00DA456E"/>
    <w:rsid w:val="00DA474B"/>
    <w:rsid w:val="00DA4A83"/>
    <w:rsid w:val="00DA7299"/>
    <w:rsid w:val="00DB4AD1"/>
    <w:rsid w:val="00DB596D"/>
    <w:rsid w:val="00DC1695"/>
    <w:rsid w:val="00DC1B67"/>
    <w:rsid w:val="00DC1E29"/>
    <w:rsid w:val="00DC2C90"/>
    <w:rsid w:val="00DC32F4"/>
    <w:rsid w:val="00DC4252"/>
    <w:rsid w:val="00DC48A6"/>
    <w:rsid w:val="00DC49B8"/>
    <w:rsid w:val="00DC6B8F"/>
    <w:rsid w:val="00DD3DED"/>
    <w:rsid w:val="00DD42F3"/>
    <w:rsid w:val="00DD48A9"/>
    <w:rsid w:val="00DD498D"/>
    <w:rsid w:val="00DD6BEB"/>
    <w:rsid w:val="00DE03A0"/>
    <w:rsid w:val="00DE16A6"/>
    <w:rsid w:val="00DE19EC"/>
    <w:rsid w:val="00DE31F0"/>
    <w:rsid w:val="00DE3D5B"/>
    <w:rsid w:val="00DE5093"/>
    <w:rsid w:val="00DE5180"/>
    <w:rsid w:val="00DE7395"/>
    <w:rsid w:val="00DF00E9"/>
    <w:rsid w:val="00DF00F4"/>
    <w:rsid w:val="00DF0295"/>
    <w:rsid w:val="00DF1500"/>
    <w:rsid w:val="00DF152A"/>
    <w:rsid w:val="00DF225E"/>
    <w:rsid w:val="00DF25F4"/>
    <w:rsid w:val="00DF26DD"/>
    <w:rsid w:val="00DF30CE"/>
    <w:rsid w:val="00DF32B4"/>
    <w:rsid w:val="00DF44CA"/>
    <w:rsid w:val="00DF6277"/>
    <w:rsid w:val="00DF6F7D"/>
    <w:rsid w:val="00DF7D9D"/>
    <w:rsid w:val="00E0015C"/>
    <w:rsid w:val="00E01437"/>
    <w:rsid w:val="00E0163D"/>
    <w:rsid w:val="00E017A7"/>
    <w:rsid w:val="00E02044"/>
    <w:rsid w:val="00E03A08"/>
    <w:rsid w:val="00E049B3"/>
    <w:rsid w:val="00E06DE0"/>
    <w:rsid w:val="00E07FA9"/>
    <w:rsid w:val="00E1206D"/>
    <w:rsid w:val="00E125BB"/>
    <w:rsid w:val="00E12D5A"/>
    <w:rsid w:val="00E1404A"/>
    <w:rsid w:val="00E14D11"/>
    <w:rsid w:val="00E15461"/>
    <w:rsid w:val="00E178D0"/>
    <w:rsid w:val="00E20C8A"/>
    <w:rsid w:val="00E2227B"/>
    <w:rsid w:val="00E23085"/>
    <w:rsid w:val="00E265AC"/>
    <w:rsid w:val="00E276C1"/>
    <w:rsid w:val="00E30220"/>
    <w:rsid w:val="00E30E27"/>
    <w:rsid w:val="00E31E16"/>
    <w:rsid w:val="00E331E3"/>
    <w:rsid w:val="00E3325A"/>
    <w:rsid w:val="00E348F4"/>
    <w:rsid w:val="00E34C1D"/>
    <w:rsid w:val="00E36220"/>
    <w:rsid w:val="00E3748C"/>
    <w:rsid w:val="00E37E8A"/>
    <w:rsid w:val="00E40A81"/>
    <w:rsid w:val="00E41715"/>
    <w:rsid w:val="00E422D1"/>
    <w:rsid w:val="00E44910"/>
    <w:rsid w:val="00E52756"/>
    <w:rsid w:val="00E5665D"/>
    <w:rsid w:val="00E62BA6"/>
    <w:rsid w:val="00E62FFF"/>
    <w:rsid w:val="00E63076"/>
    <w:rsid w:val="00E636A5"/>
    <w:rsid w:val="00E65453"/>
    <w:rsid w:val="00E654DA"/>
    <w:rsid w:val="00E67F3F"/>
    <w:rsid w:val="00E70485"/>
    <w:rsid w:val="00E70C01"/>
    <w:rsid w:val="00E70FB8"/>
    <w:rsid w:val="00E7225C"/>
    <w:rsid w:val="00E74258"/>
    <w:rsid w:val="00E746F6"/>
    <w:rsid w:val="00E75110"/>
    <w:rsid w:val="00E76870"/>
    <w:rsid w:val="00E80E96"/>
    <w:rsid w:val="00E82741"/>
    <w:rsid w:val="00E82C0F"/>
    <w:rsid w:val="00E8493C"/>
    <w:rsid w:val="00E84BCC"/>
    <w:rsid w:val="00E8506A"/>
    <w:rsid w:val="00E851E1"/>
    <w:rsid w:val="00E85756"/>
    <w:rsid w:val="00E90968"/>
    <w:rsid w:val="00E91F94"/>
    <w:rsid w:val="00E94386"/>
    <w:rsid w:val="00E94DD5"/>
    <w:rsid w:val="00E9510F"/>
    <w:rsid w:val="00EA1828"/>
    <w:rsid w:val="00EA1831"/>
    <w:rsid w:val="00EA3D0A"/>
    <w:rsid w:val="00EA42D6"/>
    <w:rsid w:val="00EB08AA"/>
    <w:rsid w:val="00EB1321"/>
    <w:rsid w:val="00EB393F"/>
    <w:rsid w:val="00EB3C82"/>
    <w:rsid w:val="00EB4C0F"/>
    <w:rsid w:val="00EC0F11"/>
    <w:rsid w:val="00EC1997"/>
    <w:rsid w:val="00EC26CD"/>
    <w:rsid w:val="00EC65EC"/>
    <w:rsid w:val="00EC6AD8"/>
    <w:rsid w:val="00EC7C21"/>
    <w:rsid w:val="00ED023E"/>
    <w:rsid w:val="00ED0BF8"/>
    <w:rsid w:val="00ED0FA8"/>
    <w:rsid w:val="00ED155D"/>
    <w:rsid w:val="00ED2E14"/>
    <w:rsid w:val="00ED403F"/>
    <w:rsid w:val="00ED44FD"/>
    <w:rsid w:val="00ED786D"/>
    <w:rsid w:val="00EE0307"/>
    <w:rsid w:val="00EE5550"/>
    <w:rsid w:val="00EE6D10"/>
    <w:rsid w:val="00EE6DB6"/>
    <w:rsid w:val="00EF0853"/>
    <w:rsid w:val="00EF0BDC"/>
    <w:rsid w:val="00EF185A"/>
    <w:rsid w:val="00EF349C"/>
    <w:rsid w:val="00EF7B1F"/>
    <w:rsid w:val="00F01C46"/>
    <w:rsid w:val="00F02961"/>
    <w:rsid w:val="00F031BF"/>
    <w:rsid w:val="00F035AB"/>
    <w:rsid w:val="00F04D70"/>
    <w:rsid w:val="00F050EA"/>
    <w:rsid w:val="00F05F88"/>
    <w:rsid w:val="00F06418"/>
    <w:rsid w:val="00F06D78"/>
    <w:rsid w:val="00F07267"/>
    <w:rsid w:val="00F114DD"/>
    <w:rsid w:val="00F130C2"/>
    <w:rsid w:val="00F138B9"/>
    <w:rsid w:val="00F13B68"/>
    <w:rsid w:val="00F1514D"/>
    <w:rsid w:val="00F175F1"/>
    <w:rsid w:val="00F17F7E"/>
    <w:rsid w:val="00F24068"/>
    <w:rsid w:val="00F2495D"/>
    <w:rsid w:val="00F24BBF"/>
    <w:rsid w:val="00F24F8C"/>
    <w:rsid w:val="00F25C59"/>
    <w:rsid w:val="00F262E8"/>
    <w:rsid w:val="00F2755B"/>
    <w:rsid w:val="00F27A90"/>
    <w:rsid w:val="00F30C2C"/>
    <w:rsid w:val="00F31AB1"/>
    <w:rsid w:val="00F32620"/>
    <w:rsid w:val="00F34746"/>
    <w:rsid w:val="00F35DEF"/>
    <w:rsid w:val="00F36891"/>
    <w:rsid w:val="00F36FCE"/>
    <w:rsid w:val="00F40A09"/>
    <w:rsid w:val="00F419F4"/>
    <w:rsid w:val="00F42D3B"/>
    <w:rsid w:val="00F43236"/>
    <w:rsid w:val="00F434F8"/>
    <w:rsid w:val="00F4378F"/>
    <w:rsid w:val="00F4547B"/>
    <w:rsid w:val="00F45F37"/>
    <w:rsid w:val="00F47837"/>
    <w:rsid w:val="00F563B8"/>
    <w:rsid w:val="00F61116"/>
    <w:rsid w:val="00F626BA"/>
    <w:rsid w:val="00F627E3"/>
    <w:rsid w:val="00F63698"/>
    <w:rsid w:val="00F63B3C"/>
    <w:rsid w:val="00F641A7"/>
    <w:rsid w:val="00F641BE"/>
    <w:rsid w:val="00F64435"/>
    <w:rsid w:val="00F6443C"/>
    <w:rsid w:val="00F65D22"/>
    <w:rsid w:val="00F67D90"/>
    <w:rsid w:val="00F70625"/>
    <w:rsid w:val="00F70843"/>
    <w:rsid w:val="00F75308"/>
    <w:rsid w:val="00F75A4E"/>
    <w:rsid w:val="00F81C4B"/>
    <w:rsid w:val="00F8399C"/>
    <w:rsid w:val="00F84876"/>
    <w:rsid w:val="00F8758D"/>
    <w:rsid w:val="00F905AA"/>
    <w:rsid w:val="00F9186C"/>
    <w:rsid w:val="00F92D77"/>
    <w:rsid w:val="00F9325B"/>
    <w:rsid w:val="00F94155"/>
    <w:rsid w:val="00F94224"/>
    <w:rsid w:val="00F94575"/>
    <w:rsid w:val="00F95EC6"/>
    <w:rsid w:val="00F970DD"/>
    <w:rsid w:val="00F9769B"/>
    <w:rsid w:val="00FA0B9F"/>
    <w:rsid w:val="00FA3173"/>
    <w:rsid w:val="00FA5D91"/>
    <w:rsid w:val="00FA709C"/>
    <w:rsid w:val="00FB2DA6"/>
    <w:rsid w:val="00FB37C2"/>
    <w:rsid w:val="00FB3F69"/>
    <w:rsid w:val="00FB6AC4"/>
    <w:rsid w:val="00FC331C"/>
    <w:rsid w:val="00FC40E1"/>
    <w:rsid w:val="00FC792C"/>
    <w:rsid w:val="00FD1BEB"/>
    <w:rsid w:val="00FD2534"/>
    <w:rsid w:val="00FD3AD5"/>
    <w:rsid w:val="00FD4634"/>
    <w:rsid w:val="00FD5AE1"/>
    <w:rsid w:val="00FD6CE5"/>
    <w:rsid w:val="00FD7136"/>
    <w:rsid w:val="00FE104E"/>
    <w:rsid w:val="00FE4406"/>
    <w:rsid w:val="00FE5183"/>
    <w:rsid w:val="00FE7E3F"/>
    <w:rsid w:val="00FF375F"/>
    <w:rsid w:val="00FF3ED7"/>
    <w:rsid w:val="00FF4485"/>
    <w:rsid w:val="00FF55D1"/>
    <w:rsid w:val="00FF6356"/>
    <w:rsid w:val="00FF73AA"/>
    <w:rsid w:val="00FF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C1C66C"/>
  <w15:docId w15:val="{FC3E041E-0FA3-4360-840E-57C30104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8E181C"/>
    <w:pPr>
      <w:keepNext/>
      <w:keepLines/>
      <w:pBdr>
        <w:top w:val="single" w:sz="12" w:space="3" w:color="auto"/>
      </w:pBdr>
      <w:spacing w:before="240" w:after="180"/>
      <w:ind w:left="420" w:hanging="420"/>
      <w:outlineLvl w:val="0"/>
    </w:pPr>
    <w:rPr>
      <w:rFonts w:ascii="Times New Roman" w:eastAsia="Arial" w:hAnsi="Times New Roman"/>
      <w:sz w:val="32"/>
      <w:szCs w:val="32"/>
      <w:lang w:eastAsia="ko-KR"/>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E181C"/>
    <w:rPr>
      <w:rFonts w:ascii="Times New Roman" w:eastAsia="Arial" w:hAnsi="Times New Roman"/>
      <w:b/>
      <w:noProof/>
      <w:sz w:val="32"/>
      <w:szCs w:val="32"/>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basedOn w:val="Normal"/>
    <w:link w:val="BodyTextChar"/>
    <w:unhideWhenUsed/>
    <w:rsid w:val="001F1267"/>
    <w:pPr>
      <w:spacing w:after="120"/>
    </w:pPr>
    <w:rPr>
      <w:lang w:val="en-GB"/>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cs="Tahoma"/>
      <w:sz w:val="16"/>
      <w:szCs w:val="16"/>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rPr>
  </w:style>
  <w:style w:type="character" w:customStyle="1" w:styleId="TFChar">
    <w:name w:val="TF Char"/>
    <w:link w:val="TF"/>
    <w:rsid w:val="00CF2D7D"/>
    <w:rPr>
      <w:rFonts w:ascii="Arial" w:hAnsi="Arial"/>
      <w:b/>
      <w:lang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FB2DA6"/>
    <w:rPr>
      <w:rFonts w:ascii="Courier New" w:eastAsia="Malgun Gothic" w:hAnsi="Courier New"/>
      <w:noProof/>
      <w:sz w:val="16"/>
      <w:lang w:val="en-GB"/>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paragraph" w:customStyle="1" w:styleId="Doc-title0">
    <w:name w:val="Doc-title"/>
    <w:basedOn w:val="Normal"/>
    <w:next w:val="Doc-text2"/>
    <w:link w:val="Doc-titleChar"/>
    <w:qFormat/>
    <w:rsid w:val="0059452C"/>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59452C"/>
    <w:rPr>
      <w:rFonts w:ascii="Arial" w:eastAsia="MS Mincho" w:hAnsi="Arial"/>
      <w:noProof/>
      <w:szCs w:val="24"/>
      <w:lang w:val="en-GB" w:eastAsia="en-GB"/>
    </w:rPr>
  </w:style>
  <w:style w:type="character" w:styleId="Hyperlink">
    <w:name w:val="Hyperlink"/>
    <w:uiPriority w:val="99"/>
    <w:unhideWhenUsed/>
    <w:rsid w:val="00194745"/>
    <w:rPr>
      <w:color w:val="0563C1"/>
      <w:u w:val="single"/>
    </w:rPr>
  </w:style>
  <w:style w:type="character" w:customStyle="1" w:styleId="UnresolvedMention1">
    <w:name w:val="Unresolved Mention1"/>
    <w:uiPriority w:val="99"/>
    <w:semiHidden/>
    <w:unhideWhenUsed/>
    <w:rsid w:val="00194745"/>
    <w:rPr>
      <w:color w:val="808080"/>
      <w:shd w:val="clear" w:color="auto" w:fill="E6E6E6"/>
    </w:rPr>
  </w:style>
  <w:style w:type="character" w:styleId="FollowedHyperlink">
    <w:name w:val="FollowedHyperlink"/>
    <w:uiPriority w:val="99"/>
    <w:semiHidden/>
    <w:unhideWhenUsed/>
    <w:rsid w:val="00194745"/>
    <w:rPr>
      <w:color w:val="954F72"/>
      <w:u w:val="single"/>
    </w:rPr>
  </w:style>
  <w:style w:type="paragraph" w:styleId="DocumentMap">
    <w:name w:val="Document Map"/>
    <w:basedOn w:val="Normal"/>
    <w:link w:val="DocumentMapChar"/>
    <w:uiPriority w:val="99"/>
    <w:semiHidden/>
    <w:unhideWhenUsed/>
    <w:rsid w:val="00AD5376"/>
    <w:rPr>
      <w:rFonts w:ascii="Tahoma" w:hAnsi="Tahoma" w:cs="Tahoma"/>
      <w:sz w:val="16"/>
      <w:szCs w:val="16"/>
    </w:rPr>
  </w:style>
  <w:style w:type="character" w:customStyle="1" w:styleId="DocumentMapChar">
    <w:name w:val="Document Map Char"/>
    <w:basedOn w:val="DefaultParagraphFont"/>
    <w:link w:val="DocumentMap"/>
    <w:uiPriority w:val="99"/>
    <w:semiHidden/>
    <w:rsid w:val="00AD5376"/>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893465006">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17494152">
      <w:bodyDiv w:val="1"/>
      <w:marLeft w:val="0"/>
      <w:marRight w:val="0"/>
      <w:marTop w:val="0"/>
      <w:marBottom w:val="0"/>
      <w:divBdr>
        <w:top w:val="none" w:sz="0" w:space="0" w:color="auto"/>
        <w:left w:val="none" w:sz="0" w:space="0" w:color="auto"/>
        <w:bottom w:val="none" w:sz="0" w:space="0" w:color="auto"/>
        <w:right w:val="none" w:sz="0" w:space="0" w:color="auto"/>
      </w:divBdr>
    </w:div>
    <w:div w:id="1318873924">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2.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4.xml><?xml version="1.0" encoding="utf-8"?>
<ds:datastoreItem xmlns:ds="http://schemas.openxmlformats.org/officeDocument/2006/customXml" ds:itemID="{4A6DB9E3-E6A1-42EF-BF62-0B763DC46056}">
  <ds:schemaRefs>
    <ds:schemaRef ds:uri="http://schemas.microsoft.com/office/2006/metadata/properties"/>
    <ds:schemaRef ds:uri="http://schemas.microsoft.com/sharepoint/v3"/>
  </ds:schemaRefs>
</ds:datastoreItem>
</file>

<file path=customXml/itemProps5.xml><?xml version="1.0" encoding="utf-8"?>
<ds:datastoreItem xmlns:ds="http://schemas.openxmlformats.org/officeDocument/2006/customXml" ds:itemID="{58A74187-1506-43EB-90F7-66B9F6B7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699</Words>
  <Characters>3617</Characters>
  <Application>Microsoft Office Word</Application>
  <DocSecurity>0</DocSecurity>
  <Lines>69</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4347</CharactersWithSpaces>
  <SharedDoc>false</SharedDoc>
  <HyperlinkBase/>
  <HLinks>
    <vt:vector size="12" baseType="variant">
      <vt:variant>
        <vt:i4>1114221</vt:i4>
      </vt:variant>
      <vt:variant>
        <vt:i4>9</vt:i4>
      </vt:variant>
      <vt:variant>
        <vt:i4>0</vt:i4>
      </vt:variant>
      <vt:variant>
        <vt:i4>5</vt:i4>
      </vt:variant>
      <vt:variant>
        <vt:lpwstr>ftp://ftp.3gpp.org/tsg_ran/WG2_RL2/TSGR2_99/Docs//R2-1708032.zip</vt:lpwstr>
      </vt:variant>
      <vt:variant>
        <vt:lpwstr/>
      </vt:variant>
      <vt:variant>
        <vt:i4>1900646</vt:i4>
      </vt:variant>
      <vt:variant>
        <vt:i4>6</vt:i4>
      </vt:variant>
      <vt:variant>
        <vt:i4>0</vt:i4>
      </vt:variant>
      <vt:variant>
        <vt:i4>5</vt:i4>
      </vt:variant>
      <vt:variant>
        <vt:lpwstr>ftp://ftp.3gpp.org/tsg_ran/WG2_RL2/TSGR2_99/Docs//R2-1709896.zip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dc:creator>
  <cp:keywords>CTPClassification=CTP_PUBLIC:VisualMarkings=, CTPClassification=CTP_NT</cp:keywords>
  <cp:lastModifiedBy>Intel</cp:lastModifiedBy>
  <cp:revision>7</cp:revision>
  <dcterms:created xsi:type="dcterms:W3CDTF">2018-07-05T13:47:00Z</dcterms:created>
  <dcterms:modified xsi:type="dcterms:W3CDTF">2018-07-05T15:43:00Z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57fc5214-f18d-453b-8626-e0693d64a4fc</vt:lpwstr>
  </property>
  <property fmtid="{D5CDD505-2E9C-101B-9397-08002B2CF9AE}" pid="3" name="CTP_TimeStamp">
    <vt:lpwstr>2018-07-05 15:43:36Z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Date">
    <vt:lpwstr>2017-09-20</vt:lpwstr>
  </property>
  <property fmtid="{D5CDD505-2E9C-101B-9397-08002B2CF9AE}" pid="8" name="NSCPROP_SA">
    <vt:lpwstr>C:\Users\hvandervelde\AppData\Local\Temp\Temp1_R2-17xxxxx_Email_Disc_CAPA_QC_DCM_E_Nokia_CATT.zip\R2-17xxxxx_Email_Disc_CAPA_QC_DCM_E_Nokia_CATT.docx</vt:lpwstr>
  </property>
  <property fmtid="{D5CDD505-2E9C-101B-9397-08002B2CF9AE}" pid="9" name="_2015_ms_pID_725343">
    <vt:lpwstr>(2)OCUMbaS9gP5dMUScLeQdP7sCkERnTdU3LGqHh31RUIr/uPY8ZGg/P01UXC7QCt6/LqHZwgk7
qFw9cN198jEtzlq8Cf6zrZxSzrmm+eQRgERmhskhvvZ91ygklXYAo4UGIwOY9hlIIXyncBlh
9kh7a6g2MpP2f29YzeL5AA41Qkrh2yNY5+dgrJHFStyTiN23TfDSi570D7c9t0lsgj/Mka/y
ZLkOtb1kgOn6HeH2aY</vt:lpwstr>
  </property>
  <property fmtid="{D5CDD505-2E9C-101B-9397-08002B2CF9AE}" pid="10" name="_2015_ms_pID_7253431">
    <vt:lpwstr>OEgvTfRjviRbjnWFpnTh1OZu+sxA+WlpqWzX7q51Y6lvw+maHGqW3u
0BOoHj+ea6j3xvh94WpH+rS08kfRA0vmMOANrG2JjjoDJvbFSd0S9FQ7VJXbJnB/dCYs9MZC
aSHaboGfhgH5+BBEzzMTlRMjzuevPexRd/TpvZ2Pdn5eBI6DC0PjiTcNjiubhtOpfw3I2iDS
JmP6dNJIQEW8flUh</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1506649731</vt:lpwstr>
  </property>
  <property fmtid="{D5CDD505-2E9C-101B-9397-08002B2CF9AE}" pid="15" name="CTPClassification">
    <vt:lpwstr>CTP_NT</vt:lpwstr>
  </property>
</Properties>
</file>